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F2C088" w14:textId="77777777" w:rsidR="000F5958" w:rsidRDefault="00000000">
      <w:pPr>
        <w:pBdr>
          <w:top w:val="nil"/>
          <w:left w:val="nil"/>
          <w:bottom w:val="nil"/>
          <w:right w:val="nil"/>
          <w:between w:val="nil"/>
        </w:pBdr>
        <w:tabs>
          <w:tab w:val="left" w:pos="0"/>
        </w:tabs>
        <w:ind w:left="360"/>
        <w:jc w:val="center"/>
        <w:rPr>
          <w:rFonts w:ascii="Calibri" w:eastAsia="Calibri" w:hAnsi="Calibri" w:cs="Calibri"/>
          <w:color w:val="000000"/>
          <w:sz w:val="22"/>
          <w:szCs w:val="22"/>
        </w:rPr>
      </w:pPr>
      <w:r>
        <w:rPr>
          <w:rFonts w:ascii="Calibri" w:eastAsia="Calibri" w:hAnsi="Calibri" w:cs="Calibri"/>
          <w:b/>
          <w:bCs/>
          <w:color w:val="000000"/>
          <w:sz w:val="22"/>
          <w:szCs w:val="22"/>
        </w:rPr>
        <w:t>ANEXO IV – MINUTA DE CONTRATO DE PATROCÍNIO</w:t>
      </w:r>
    </w:p>
    <w:p w14:paraId="53D0F33A" w14:textId="77777777" w:rsidR="000F5958" w:rsidRDefault="000F5958">
      <w:pPr>
        <w:pBdr>
          <w:top w:val="nil"/>
          <w:left w:val="nil"/>
          <w:bottom w:val="nil"/>
          <w:right w:val="nil"/>
          <w:between w:val="nil"/>
        </w:pBdr>
        <w:tabs>
          <w:tab w:val="left" w:pos="0"/>
        </w:tabs>
        <w:ind w:left="360"/>
        <w:rPr>
          <w:rFonts w:ascii="Calibri" w:eastAsia="Calibri" w:hAnsi="Calibri" w:cs="Calibri"/>
          <w:color w:val="000000"/>
          <w:sz w:val="22"/>
          <w:szCs w:val="22"/>
        </w:rPr>
      </w:pPr>
    </w:p>
    <w:p w14:paraId="120FED09" w14:textId="77777777" w:rsidR="000F5958" w:rsidRDefault="00000000">
      <w:pPr>
        <w:pBdr>
          <w:top w:val="nil"/>
          <w:left w:val="nil"/>
          <w:bottom w:val="nil"/>
          <w:right w:val="nil"/>
          <w:between w:val="nil"/>
        </w:pBdr>
        <w:tabs>
          <w:tab w:val="left" w:pos="0"/>
        </w:tabs>
        <w:ind w:left="3969"/>
        <w:jc w:val="both"/>
        <w:rPr>
          <w:rFonts w:ascii="Calibri" w:eastAsia="Calibri" w:hAnsi="Calibri" w:cs="Calibri"/>
          <w:color w:val="000000"/>
          <w:sz w:val="22"/>
          <w:szCs w:val="22"/>
        </w:rPr>
      </w:pPr>
      <w:r>
        <w:rPr>
          <w:rFonts w:ascii="Calibri" w:eastAsia="Calibri" w:hAnsi="Calibri" w:cs="Calibri"/>
          <w:color w:val="000000"/>
          <w:sz w:val="22"/>
          <w:szCs w:val="22"/>
        </w:rPr>
        <w:t xml:space="preserve">Contrato de Patrocínio que entre si fazem, de um lado, o </w:t>
      </w:r>
    </w:p>
    <w:p w14:paraId="08053A81" w14:textId="77777777" w:rsidR="000F5958" w:rsidRDefault="00000000">
      <w:pPr>
        <w:pBdr>
          <w:top w:val="nil"/>
          <w:left w:val="nil"/>
          <w:bottom w:val="nil"/>
          <w:right w:val="nil"/>
          <w:between w:val="nil"/>
        </w:pBdr>
        <w:tabs>
          <w:tab w:val="left" w:pos="0"/>
        </w:tabs>
        <w:ind w:left="3969"/>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CONSELHO REGIONAL DE CONTABILIDADE DE MATO GROSSO, </w:t>
      </w:r>
      <w:r>
        <w:rPr>
          <w:rFonts w:ascii="Calibri" w:eastAsia="Calibri" w:hAnsi="Calibri" w:cs="Calibri"/>
          <w:color w:val="000000"/>
          <w:sz w:val="22"/>
          <w:szCs w:val="22"/>
        </w:rPr>
        <w:t xml:space="preserve">com sede em Cuiabá-MT, na Rua 05, Lote XXX, Centro Político Administrativo, inscrito no CNPJ sob o número </w:t>
      </w:r>
      <w:r>
        <w:rPr>
          <w:rFonts w:ascii="Calibri" w:eastAsia="Calibri" w:hAnsi="Calibri" w:cs="Calibri"/>
          <w:b/>
          <w:bCs/>
          <w:color w:val="000000"/>
          <w:sz w:val="22"/>
          <w:szCs w:val="22"/>
        </w:rPr>
        <w:t>03.005.378/0001-76</w:t>
      </w:r>
      <w:r>
        <w:rPr>
          <w:rFonts w:ascii="Calibri" w:eastAsia="Calibri" w:hAnsi="Calibri" w:cs="Calibri"/>
          <w:color w:val="000000"/>
          <w:sz w:val="22"/>
          <w:szCs w:val="22"/>
        </w:rPr>
        <w:t xml:space="preserve">, representado por sua presidente, Silvia Mara Leite Cavalcante, de ora em diante denominado PATROCINADO, e, de outro, XXXXXXXXXXX, com sede em XXXXXXXXXXXX, XXXXXXXXXXXX, na Rua/AVXXXXXXXX, nº XXXX, Bairro XXXX, inscrita no CNPJ sob o nº XXXXXX, neste ato representado por seu representante legal, XXXXXXXX, de ora em diante denominada PATROCINADORA , mediante as cláusulas e condições que se seguem: </w:t>
      </w:r>
    </w:p>
    <w:p w14:paraId="4BA21E3C" w14:textId="77777777" w:rsidR="000F5958" w:rsidRDefault="000F5958">
      <w:pPr>
        <w:pBdr>
          <w:top w:val="nil"/>
          <w:left w:val="nil"/>
          <w:bottom w:val="nil"/>
          <w:right w:val="nil"/>
          <w:between w:val="nil"/>
        </w:pBdr>
        <w:tabs>
          <w:tab w:val="left" w:pos="0"/>
        </w:tabs>
        <w:ind w:left="360"/>
        <w:rPr>
          <w:rFonts w:ascii="Calibri" w:eastAsia="Calibri" w:hAnsi="Calibri" w:cs="Calibri"/>
          <w:color w:val="000000"/>
          <w:sz w:val="22"/>
          <w:szCs w:val="22"/>
        </w:rPr>
      </w:pPr>
    </w:p>
    <w:p w14:paraId="256EC68E" w14:textId="77777777" w:rsidR="000F5958" w:rsidRDefault="00000000">
      <w:pPr>
        <w:pBdr>
          <w:top w:val="nil"/>
          <w:left w:val="nil"/>
          <w:bottom w:val="nil"/>
          <w:right w:val="nil"/>
          <w:between w:val="nil"/>
        </w:pBdr>
        <w:tabs>
          <w:tab w:val="left" w:pos="0"/>
        </w:tabs>
        <w:ind w:left="360"/>
        <w:rPr>
          <w:rFonts w:ascii="Calibri" w:eastAsia="Calibri" w:hAnsi="Calibri" w:cs="Calibri"/>
          <w:color w:val="000000"/>
          <w:sz w:val="22"/>
          <w:szCs w:val="22"/>
        </w:rPr>
      </w:pPr>
      <w:r>
        <w:rPr>
          <w:rFonts w:ascii="Calibri" w:eastAsia="Calibri" w:hAnsi="Calibri" w:cs="Calibri"/>
          <w:b/>
          <w:bCs/>
          <w:color w:val="000000"/>
          <w:sz w:val="22"/>
          <w:szCs w:val="22"/>
        </w:rPr>
        <w:t xml:space="preserve">CLÁUSULA PRIMEIRA – DO OBJETO </w:t>
      </w:r>
    </w:p>
    <w:p w14:paraId="25C3F880" w14:textId="77777777" w:rsidR="000F5958" w:rsidRDefault="000F5958">
      <w:pPr>
        <w:pBdr>
          <w:top w:val="nil"/>
          <w:left w:val="nil"/>
          <w:bottom w:val="nil"/>
          <w:right w:val="nil"/>
          <w:between w:val="nil"/>
        </w:pBdr>
        <w:tabs>
          <w:tab w:val="left" w:pos="0"/>
        </w:tabs>
        <w:ind w:left="360"/>
        <w:rPr>
          <w:rFonts w:ascii="Calibri" w:eastAsia="Calibri" w:hAnsi="Calibri" w:cs="Calibri"/>
          <w:color w:val="000000"/>
          <w:sz w:val="22"/>
          <w:szCs w:val="22"/>
        </w:rPr>
      </w:pPr>
    </w:p>
    <w:p w14:paraId="6A2101D7" w14:textId="77777777" w:rsidR="000F5958" w:rsidRDefault="00000000">
      <w:pPr>
        <w:numPr>
          <w:ilvl w:val="1"/>
          <w:numId w:val="1"/>
        </w:numPr>
        <w:pBdr>
          <w:top w:val="nil"/>
          <w:left w:val="nil"/>
          <w:bottom w:val="nil"/>
          <w:right w:val="nil"/>
          <w:between w:val="nil"/>
        </w:pBdr>
        <w:tabs>
          <w:tab w:val="left" w:pos="0"/>
        </w:tabs>
        <w:ind w:left="0" w:firstLine="0"/>
        <w:jc w:val="both"/>
        <w:rPr>
          <w:rFonts w:ascii="Calibri" w:eastAsia="Calibri" w:hAnsi="Calibri" w:cs="Calibri"/>
          <w:color w:val="000000"/>
        </w:rPr>
      </w:pPr>
      <w:r>
        <w:rPr>
          <w:rFonts w:ascii="Calibri" w:eastAsia="Calibri" w:hAnsi="Calibri" w:cs="Calibri"/>
          <w:color w:val="000000"/>
          <w:sz w:val="22"/>
          <w:szCs w:val="22"/>
        </w:rPr>
        <w:t xml:space="preserve">O presente instrumento tem por objeto a concessão de patrocínio por parte da PATROCINADORA, em conformidade com o EDITAL DE CHAMAMENTO PÚBLICO nº 003/2026, que tem por objeto a captação de patrocínios de pessoas físicas e jurídicas para a realização do SUMMIT CONTÁBIL 2026, em Cuiabá-MT. O evento será realizado nos dias 26 e 27 de março de 2026, e contemplará a </w:t>
      </w:r>
      <w:r w:rsidRPr="00C07CF1">
        <w:rPr>
          <w:rFonts w:ascii="Calibri" w:eastAsia="Calibri" w:hAnsi="Calibri" w:cs="Calibri"/>
          <w:b/>
          <w:bCs/>
          <w:color w:val="000000"/>
          <w:sz w:val="22"/>
          <w:szCs w:val="22"/>
        </w:rPr>
        <w:t>So</w:t>
      </w:r>
      <w:r>
        <w:rPr>
          <w:rFonts w:ascii="Calibri" w:eastAsia="Calibri" w:hAnsi="Calibri" w:cs="Calibri"/>
          <w:b/>
          <w:bCs/>
          <w:color w:val="000000"/>
          <w:sz w:val="22"/>
          <w:szCs w:val="22"/>
        </w:rPr>
        <w:t>lenidade de Posse da nova Diretoria do CRCMT (Biênio 2026/2027)</w:t>
      </w:r>
      <w:r>
        <w:rPr>
          <w:rFonts w:ascii="Calibri" w:eastAsia="Calibri" w:hAnsi="Calibri" w:cs="Calibri"/>
          <w:color w:val="000000"/>
          <w:sz w:val="22"/>
          <w:szCs w:val="22"/>
        </w:rPr>
        <w:t xml:space="preserve"> e dos </w:t>
      </w:r>
      <w:r>
        <w:rPr>
          <w:rFonts w:ascii="Calibri" w:eastAsia="Calibri" w:hAnsi="Calibri" w:cs="Calibri"/>
          <w:b/>
          <w:bCs/>
          <w:color w:val="000000"/>
          <w:sz w:val="22"/>
          <w:szCs w:val="22"/>
        </w:rPr>
        <w:t>Conselheiros (Gestão 2026/2029)</w:t>
      </w:r>
      <w:r>
        <w:rPr>
          <w:rFonts w:ascii="Calibri" w:eastAsia="Calibri" w:hAnsi="Calibri" w:cs="Calibri"/>
          <w:color w:val="000000"/>
        </w:rPr>
        <w:t>.</w:t>
      </w:r>
    </w:p>
    <w:p w14:paraId="0F508FEB" w14:textId="77777777" w:rsidR="000F5958" w:rsidRDefault="000F5958">
      <w:pPr>
        <w:pBdr>
          <w:top w:val="nil"/>
          <w:left w:val="nil"/>
          <w:bottom w:val="nil"/>
          <w:right w:val="nil"/>
          <w:between w:val="nil"/>
        </w:pBdr>
        <w:tabs>
          <w:tab w:val="left" w:pos="0"/>
        </w:tabs>
        <w:ind w:left="360"/>
        <w:jc w:val="both"/>
        <w:rPr>
          <w:rFonts w:ascii="Calibri" w:eastAsia="Calibri" w:hAnsi="Calibri" w:cs="Calibri"/>
          <w:color w:val="000000"/>
          <w:sz w:val="22"/>
          <w:szCs w:val="22"/>
        </w:rPr>
      </w:pPr>
    </w:p>
    <w:p w14:paraId="20ADD2A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w:t>
      </w:r>
      <w:r>
        <w:rPr>
          <w:rFonts w:ascii="Calibri" w:eastAsia="Calibri" w:hAnsi="Calibri" w:cs="Calibri"/>
          <w:color w:val="000000"/>
          <w:sz w:val="22"/>
          <w:szCs w:val="22"/>
        </w:rPr>
        <w:t xml:space="preserve"> Pela concessão do patrocínio ao evento, a PATROCINADORA terá direito às seguintes contrapartidas: </w:t>
      </w:r>
    </w:p>
    <w:p w14:paraId="477852C6"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E0C4F8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1.2.1</w:t>
      </w:r>
      <w:r>
        <w:rPr>
          <w:rFonts w:ascii="Calibri" w:eastAsia="Calibri" w:hAnsi="Calibri" w:cs="Calibri"/>
          <w:color w:val="000000"/>
          <w:sz w:val="22"/>
          <w:szCs w:val="22"/>
        </w:rPr>
        <w:t xml:space="preserve">. Inserção da logomarca em destaque no palco durante a solenidade de posse; </w:t>
      </w:r>
    </w:p>
    <w:p w14:paraId="69546AA0"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68B61F3"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1.2.2</w:t>
      </w:r>
      <w:r>
        <w:rPr>
          <w:rFonts w:ascii="Calibri" w:eastAsia="Calibri" w:hAnsi="Calibri" w:cs="Calibri"/>
          <w:color w:val="000000"/>
          <w:sz w:val="22"/>
          <w:szCs w:val="22"/>
        </w:rPr>
        <w:t xml:space="preserve">. Citações do nome da patrocinadora durante a solenidade de posse; </w:t>
      </w:r>
    </w:p>
    <w:p w14:paraId="0C39A1B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9FD955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1.2.3</w:t>
      </w:r>
      <w:r>
        <w:rPr>
          <w:rFonts w:ascii="Calibri" w:eastAsia="Calibri" w:hAnsi="Calibri" w:cs="Calibri"/>
          <w:color w:val="000000"/>
          <w:sz w:val="22"/>
          <w:szCs w:val="22"/>
        </w:rPr>
        <w:t xml:space="preserve">. Citação do nome da patrocinadora na abertura dos eventos a serem realizados pelo CRCMT, Fóruns e Seminários Regionalizados, durante o exercício de 2026; </w:t>
      </w:r>
    </w:p>
    <w:p w14:paraId="305601DE"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E927963"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1.2.4</w:t>
      </w:r>
      <w:r>
        <w:rPr>
          <w:rFonts w:ascii="Calibri" w:eastAsia="Calibri" w:hAnsi="Calibri" w:cs="Calibri"/>
          <w:color w:val="000000"/>
          <w:sz w:val="22"/>
          <w:szCs w:val="22"/>
        </w:rPr>
        <w:t xml:space="preserve">. Permissão para a patrocinadora divulgar folders e demais materiais durante a realização </w:t>
      </w:r>
    </w:p>
    <w:p w14:paraId="0447BFB5"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dos eventos presenciais do CRCMT, Fóruns e Seminários Regionalizados, a serem realizados na sede do Conselho ou em outro local, durante o exercício de 2026; </w:t>
      </w:r>
    </w:p>
    <w:p w14:paraId="4F92363B"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737471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1.2.5.</w:t>
      </w:r>
      <w:r>
        <w:rPr>
          <w:rFonts w:ascii="Calibri" w:eastAsia="Calibri" w:hAnsi="Calibri" w:cs="Calibri"/>
          <w:color w:val="000000"/>
          <w:sz w:val="22"/>
          <w:szCs w:val="22"/>
        </w:rPr>
        <w:t xml:space="preserve"> Quatro convites para a solenidade de posse. </w:t>
      </w:r>
    </w:p>
    <w:p w14:paraId="5EAFB03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50762C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1.3</w:t>
      </w:r>
      <w:r>
        <w:rPr>
          <w:rFonts w:ascii="Calibri" w:eastAsia="Calibri" w:hAnsi="Calibri" w:cs="Calibri"/>
          <w:color w:val="000000"/>
          <w:sz w:val="22"/>
          <w:szCs w:val="22"/>
        </w:rPr>
        <w:t xml:space="preserve">. A produção e o fornecimento dos materiais eletrônicos de divulgação da PATROCINADORA </w:t>
      </w:r>
    </w:p>
    <w:p w14:paraId="576451DD"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mencionados nas contrapartidas das cotas de patrocínio acima descritas, inclusive os custos de </w:t>
      </w:r>
    </w:p>
    <w:p w14:paraId="3EA57DA0"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produção, serão de inteira responsabilidade da PATROCINADORA.</w:t>
      </w:r>
    </w:p>
    <w:p w14:paraId="6DD14401"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02AD540"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1.3.1</w:t>
      </w:r>
      <w:r>
        <w:rPr>
          <w:rFonts w:ascii="Calibri" w:eastAsia="Calibri" w:hAnsi="Calibri" w:cs="Calibri"/>
          <w:color w:val="000000"/>
          <w:sz w:val="22"/>
          <w:szCs w:val="22"/>
        </w:rPr>
        <w:t>. Os materiais de divulgação acima mencionados deverão ser submetidos para análise e</w:t>
      </w:r>
    </w:p>
    <w:p w14:paraId="5643A787"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aprovação prévia do CRCMT. </w:t>
      </w:r>
    </w:p>
    <w:p w14:paraId="7C7ED77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noProof/>
          <w:sz w:val="22"/>
          <w:szCs w:val="22"/>
        </w:rPr>
        <w:drawing>
          <wp:anchor distT="0" distB="0" distL="0" distR="0" simplePos="0" relativeHeight="251658240" behindDoc="1" locked="0" layoutInCell="1" hidden="0" allowOverlap="1" wp14:anchorId="2158858D" wp14:editId="5C084192">
            <wp:simplePos x="0" y="0"/>
            <wp:positionH relativeFrom="page">
              <wp:posOffset>3810</wp:posOffset>
            </wp:positionH>
            <wp:positionV relativeFrom="page">
              <wp:posOffset>9154731</wp:posOffset>
            </wp:positionV>
            <wp:extent cx="7569835" cy="1590040"/>
            <wp:effectExtent l="0" t="0" r="0" b="0"/>
            <wp:wrapNone/>
            <wp:docPr id="1513133142" name="image3.png" descr="Retângul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3.png" descr="Retângulo&#10;&#10;Descrição gerada automaticamente"/>
                    <pic:cNvPicPr preferRelativeResize="0"/>
                  </pic:nvPicPr>
                  <pic:blipFill>
                    <a:blip r:embed="rId8"/>
                    <a:srcRect/>
                    <a:stretch>
                      <a:fillRect/>
                    </a:stretch>
                  </pic:blipFill>
                  <pic:spPr>
                    <a:xfrm>
                      <a:off x="0" y="0"/>
                      <a:ext cx="7569835" cy="1590040"/>
                    </a:xfrm>
                    <a:prstGeom prst="rect">
                      <a:avLst/>
                    </a:prstGeom>
                    <a:ln/>
                  </pic:spPr>
                </pic:pic>
              </a:graphicData>
            </a:graphic>
          </wp:anchor>
        </w:drawing>
      </w:r>
    </w:p>
    <w:p w14:paraId="291D8A0A" w14:textId="77777777" w:rsidR="000F5958" w:rsidRDefault="00000000">
      <w:pPr>
        <w:pBdr>
          <w:top w:val="nil"/>
          <w:left w:val="nil"/>
          <w:bottom w:val="nil"/>
          <w:right w:val="nil"/>
          <w:between w:val="nil"/>
        </w:pBdr>
        <w:tabs>
          <w:tab w:val="left" w:pos="0"/>
        </w:tabs>
        <w:rPr>
          <w:rFonts w:ascii="Calibri" w:eastAsia="Calibri" w:hAnsi="Calibri" w:cs="Calibri"/>
          <w:color w:val="000000"/>
          <w:sz w:val="22"/>
          <w:szCs w:val="22"/>
        </w:rPr>
      </w:pPr>
      <w:r>
        <w:rPr>
          <w:rFonts w:ascii="Calibri" w:eastAsia="Calibri" w:hAnsi="Calibri" w:cs="Calibri"/>
          <w:b/>
          <w:bCs/>
          <w:color w:val="000000"/>
          <w:sz w:val="22"/>
          <w:szCs w:val="22"/>
        </w:rPr>
        <w:t>1.4.</w:t>
      </w:r>
      <w:r>
        <w:rPr>
          <w:rFonts w:ascii="Calibri" w:eastAsia="Calibri" w:hAnsi="Calibri" w:cs="Calibri"/>
          <w:color w:val="000000"/>
          <w:sz w:val="22"/>
          <w:szCs w:val="22"/>
        </w:rPr>
        <w:t xml:space="preserve"> Os valores de patrocínio serão utilizados para custear despesas necessárias para a realização do evento, por meio de pagamento direto ao fornecedor.</w:t>
      </w:r>
    </w:p>
    <w:p w14:paraId="6D455AF3" w14:textId="77777777" w:rsidR="000F5958" w:rsidRDefault="000F5958">
      <w:pPr>
        <w:pBdr>
          <w:top w:val="nil"/>
          <w:left w:val="nil"/>
          <w:bottom w:val="nil"/>
          <w:right w:val="nil"/>
          <w:between w:val="nil"/>
        </w:pBdr>
        <w:tabs>
          <w:tab w:val="left" w:pos="0"/>
        </w:tabs>
        <w:rPr>
          <w:rFonts w:ascii="Calibri" w:eastAsia="Calibri" w:hAnsi="Calibri" w:cs="Calibri"/>
          <w:color w:val="000000"/>
          <w:sz w:val="22"/>
          <w:szCs w:val="22"/>
        </w:rPr>
      </w:pPr>
    </w:p>
    <w:p w14:paraId="18BF1AC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lastRenderedPageBreak/>
        <w:t>1.5</w:t>
      </w:r>
      <w:r>
        <w:rPr>
          <w:rFonts w:ascii="Calibri" w:eastAsia="Calibri" w:hAnsi="Calibri" w:cs="Calibri"/>
          <w:color w:val="000000"/>
          <w:sz w:val="22"/>
          <w:szCs w:val="22"/>
        </w:rPr>
        <w:t xml:space="preserve">. A não utilização injustificada das contrapartidas, por parte da PATROCINADORA, implicará na perda do direito de utilização. </w:t>
      </w:r>
    </w:p>
    <w:p w14:paraId="76724F54"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A5A34F7" w14:textId="77777777" w:rsidR="000F5958" w:rsidRDefault="00000000">
      <w:pPr>
        <w:pBdr>
          <w:top w:val="nil"/>
          <w:left w:val="nil"/>
          <w:bottom w:val="nil"/>
          <w:right w:val="nil"/>
          <w:between w:val="nil"/>
        </w:pBdr>
        <w:tabs>
          <w:tab w:val="left" w:pos="0"/>
        </w:tabs>
        <w:ind w:left="360"/>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SEGUNDA –DO PATROCÍNIO E FORMA DE PAGAMENTO </w:t>
      </w:r>
    </w:p>
    <w:p w14:paraId="11AEAD7E"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542725E"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2.1.</w:t>
      </w:r>
      <w:r>
        <w:rPr>
          <w:rFonts w:ascii="Calibri" w:eastAsia="Calibri" w:hAnsi="Calibri" w:cs="Calibri"/>
          <w:color w:val="000000"/>
          <w:sz w:val="22"/>
          <w:szCs w:val="22"/>
        </w:rPr>
        <w:t xml:space="preserve"> A PATROCINADORA efetuará os pagamentos correspondentes ao patrocínio, no valor total de R$ </w:t>
      </w:r>
      <w:proofErr w:type="gramStart"/>
      <w:r>
        <w:rPr>
          <w:rFonts w:ascii="Calibri" w:eastAsia="Calibri" w:hAnsi="Calibri" w:cs="Calibri"/>
          <w:color w:val="000000"/>
          <w:sz w:val="22"/>
          <w:szCs w:val="22"/>
        </w:rPr>
        <w:t>XX.XXX,XX</w:t>
      </w:r>
      <w:proofErr w:type="gram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xxxxxxx</w:t>
      </w:r>
      <w:proofErr w:type="spellEnd"/>
      <w:r>
        <w:rPr>
          <w:rFonts w:ascii="Calibri" w:eastAsia="Calibri" w:hAnsi="Calibri" w:cs="Calibri"/>
          <w:color w:val="000000"/>
          <w:sz w:val="22"/>
          <w:szCs w:val="22"/>
        </w:rPr>
        <w:t xml:space="preserve"> mil reais), referente a XX cotas de patrocínio, diretamente aos fornecedores indicados pelo PATROCINADO, no prazo máximo de 3 (três) dias úteis da autorização formal do PATROCINADO, mediante nota fiscal, com a devida comprovação ao CRCMT. </w:t>
      </w:r>
    </w:p>
    <w:p w14:paraId="112A77D0"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5431D30"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2.2.</w:t>
      </w:r>
      <w:r>
        <w:rPr>
          <w:rFonts w:ascii="Calibri" w:eastAsia="Calibri" w:hAnsi="Calibri" w:cs="Calibri"/>
          <w:color w:val="000000"/>
          <w:sz w:val="22"/>
          <w:szCs w:val="22"/>
        </w:rPr>
        <w:t xml:space="preserve"> Os comprovantes de pagamento, bem como as Notas Fiscais das respectivas operações de patrocínio, deverão ser encaminhados à Gerência de Desenvolvimento Profissional, pela </w:t>
      </w:r>
      <w:proofErr w:type="gramStart"/>
      <w:r>
        <w:rPr>
          <w:rFonts w:ascii="Calibri" w:eastAsia="Calibri" w:hAnsi="Calibri" w:cs="Calibri"/>
          <w:color w:val="000000"/>
          <w:sz w:val="22"/>
          <w:szCs w:val="22"/>
        </w:rPr>
        <w:t>PATROCINADORA ,</w:t>
      </w:r>
      <w:proofErr w:type="gramEnd"/>
      <w:r>
        <w:rPr>
          <w:rFonts w:ascii="Calibri" w:eastAsia="Calibri" w:hAnsi="Calibri" w:cs="Calibri"/>
          <w:color w:val="000000"/>
          <w:sz w:val="22"/>
          <w:szCs w:val="22"/>
        </w:rPr>
        <w:t xml:space="preserve"> em até 24 horas após a sua quitação. Tais documentos irão compor o processo de prestação de contas, podendo ser em cópia autenticada pelo cartório ou pelo próprio funcionário do CRCMT, desde que tal documento confira com o original. </w:t>
      </w:r>
    </w:p>
    <w:p w14:paraId="1AC37DE0"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8C0C02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2.3.</w:t>
      </w:r>
      <w:r>
        <w:rPr>
          <w:rFonts w:ascii="Calibri" w:eastAsia="Calibri" w:hAnsi="Calibri" w:cs="Calibri"/>
          <w:color w:val="000000"/>
          <w:sz w:val="22"/>
          <w:szCs w:val="22"/>
        </w:rPr>
        <w:t xml:space="preserve"> Todos os tributos federais e municipais, encargos e contribuições fiscais, eventualmente devidos pela execução dos serviços objeto deste Contrato, serão de responsabilidade da </w:t>
      </w:r>
      <w:proofErr w:type="gramStart"/>
      <w:r>
        <w:rPr>
          <w:rFonts w:ascii="Calibri" w:eastAsia="Calibri" w:hAnsi="Calibri" w:cs="Calibri"/>
          <w:color w:val="000000"/>
          <w:sz w:val="22"/>
          <w:szCs w:val="22"/>
        </w:rPr>
        <w:t>PATROCINADORA ,</w:t>
      </w:r>
      <w:proofErr w:type="gramEnd"/>
      <w:r>
        <w:rPr>
          <w:rFonts w:ascii="Calibri" w:eastAsia="Calibri" w:hAnsi="Calibri" w:cs="Calibri"/>
          <w:color w:val="000000"/>
          <w:sz w:val="22"/>
          <w:szCs w:val="22"/>
        </w:rPr>
        <w:t xml:space="preserve"> bem como suas obrigações acessórias. Os tributos, quando devidos na fonte, deverão ser retidos na forma da lei. </w:t>
      </w:r>
    </w:p>
    <w:p w14:paraId="7597B64F"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839EC5C"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TERCEIRA - RECURSOS </w:t>
      </w:r>
    </w:p>
    <w:p w14:paraId="412D6268"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5251995"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3.1</w:t>
      </w:r>
      <w:r>
        <w:rPr>
          <w:rFonts w:ascii="Calibri" w:eastAsia="Calibri" w:hAnsi="Calibri" w:cs="Calibri"/>
          <w:color w:val="000000"/>
          <w:sz w:val="22"/>
          <w:szCs w:val="22"/>
        </w:rPr>
        <w:t xml:space="preserve">. Este instrumento não envolve a transferência de nenhum recurso financeiro do PATROCINADO à PATROCINADORA e nem da PATROCINADORA ao PATROCINADO, uma vez que os valores correspondentes ao patrocínio serão pagos diretamente aos fornecedores. </w:t>
      </w:r>
    </w:p>
    <w:p w14:paraId="7B532EE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13A986D"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QUARTA – DAS OBRIGAÇÕES DA PATROCINADORA </w:t>
      </w:r>
    </w:p>
    <w:p w14:paraId="7FF65F0B"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9A913D8"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4.1.</w:t>
      </w:r>
      <w:r>
        <w:rPr>
          <w:rFonts w:ascii="Calibri" w:eastAsia="Calibri" w:hAnsi="Calibri" w:cs="Calibri"/>
          <w:color w:val="000000"/>
          <w:sz w:val="22"/>
          <w:szCs w:val="22"/>
        </w:rPr>
        <w:t xml:space="preserve"> Cumprir os prazos e atender integralmente a todas condições e especificações estabelecidas neste Contrato e no Edital de Chamamento Público CRCMT nº 003/2026. </w:t>
      </w:r>
    </w:p>
    <w:p w14:paraId="566B2035"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6BF69D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4.2.</w:t>
      </w:r>
      <w:r>
        <w:rPr>
          <w:rFonts w:ascii="Calibri" w:eastAsia="Calibri" w:hAnsi="Calibri" w:cs="Calibri"/>
          <w:color w:val="000000"/>
          <w:sz w:val="22"/>
          <w:szCs w:val="22"/>
        </w:rPr>
        <w:t xml:space="preserve"> Honrar os pagamentos a serem efetuados diretamente ao fornecedor indicado pelo PATROCINADO para realização do evento citado no item 1.1 deste Contrato de Patrocínio, até o valor limite estabelecido no item 2.1. </w:t>
      </w:r>
    </w:p>
    <w:p w14:paraId="584B6B9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06B5293"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4.3.</w:t>
      </w:r>
      <w:r>
        <w:rPr>
          <w:rFonts w:ascii="Calibri" w:eastAsia="Calibri" w:hAnsi="Calibri" w:cs="Calibri"/>
          <w:color w:val="000000"/>
          <w:sz w:val="22"/>
          <w:szCs w:val="22"/>
        </w:rPr>
        <w:t xml:space="preserve"> Prestar todos os esclarecimentos que forem solicitados pelo CRCMT, atendendo de imediato às solicitações de seus representantes. </w:t>
      </w:r>
    </w:p>
    <w:p w14:paraId="104BBFA0"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5031805"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4.4</w:t>
      </w:r>
      <w:r>
        <w:rPr>
          <w:rFonts w:ascii="Calibri" w:eastAsia="Calibri" w:hAnsi="Calibri" w:cs="Calibri"/>
          <w:color w:val="000000"/>
          <w:sz w:val="22"/>
          <w:szCs w:val="22"/>
        </w:rPr>
        <w:t xml:space="preserve">. Guardar o mais absoluto sigilo em relação às informações ou documentos de qualquer natureza a que venham tomar conhecimento, respondendo, administrativa, civil e criminalmente por sua indevida divulgação e/ou incorreta ou descuidada utilização. </w:t>
      </w:r>
    </w:p>
    <w:p w14:paraId="22BD48D1"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29F3AF6"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4.5</w:t>
      </w:r>
      <w:r>
        <w:rPr>
          <w:rFonts w:ascii="Calibri" w:eastAsia="Calibri" w:hAnsi="Calibri" w:cs="Calibri"/>
          <w:color w:val="000000"/>
          <w:sz w:val="22"/>
          <w:szCs w:val="22"/>
        </w:rPr>
        <w:t xml:space="preserve">. Firmar os contratos ou assinar as ordens de fornecimento ou de instrumentos congêneres </w:t>
      </w:r>
    </w:p>
    <w:p w14:paraId="41A5E2A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com os fornecedores do evento. </w:t>
      </w:r>
    </w:p>
    <w:p w14:paraId="13F61BF5"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39B4B50" w14:textId="77777777" w:rsidR="000F5958" w:rsidRDefault="000F5958">
      <w:pPr>
        <w:pBdr>
          <w:top w:val="nil"/>
          <w:left w:val="nil"/>
          <w:bottom w:val="nil"/>
          <w:right w:val="nil"/>
          <w:between w:val="nil"/>
        </w:pBdr>
        <w:tabs>
          <w:tab w:val="left" w:pos="0"/>
        </w:tabs>
        <w:ind w:left="360"/>
        <w:jc w:val="both"/>
        <w:rPr>
          <w:rFonts w:ascii="Calibri" w:eastAsia="Calibri" w:hAnsi="Calibri" w:cs="Calibri"/>
          <w:color w:val="000000"/>
          <w:sz w:val="22"/>
          <w:szCs w:val="22"/>
        </w:rPr>
      </w:pPr>
    </w:p>
    <w:p w14:paraId="57A51693" w14:textId="77777777" w:rsidR="000F5958" w:rsidRDefault="000F5958">
      <w:pPr>
        <w:pBdr>
          <w:top w:val="nil"/>
          <w:left w:val="nil"/>
          <w:bottom w:val="nil"/>
          <w:right w:val="nil"/>
          <w:between w:val="nil"/>
        </w:pBdr>
        <w:tabs>
          <w:tab w:val="left" w:pos="0"/>
        </w:tabs>
        <w:ind w:left="360"/>
        <w:jc w:val="both"/>
        <w:rPr>
          <w:rFonts w:ascii="Calibri" w:eastAsia="Calibri" w:hAnsi="Calibri" w:cs="Calibri"/>
          <w:color w:val="000000"/>
          <w:sz w:val="22"/>
          <w:szCs w:val="22"/>
        </w:rPr>
      </w:pPr>
    </w:p>
    <w:p w14:paraId="735FEF6C"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QUINTA - DAS OBRIGAÇÕES DO PATROCINADO </w:t>
      </w:r>
    </w:p>
    <w:p w14:paraId="42710343"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496F317" w14:textId="77777777" w:rsidR="000F5958" w:rsidRDefault="00000000">
      <w:pPr>
        <w:pBdr>
          <w:top w:val="nil"/>
          <w:left w:val="nil"/>
          <w:bottom w:val="nil"/>
          <w:right w:val="nil"/>
          <w:between w:val="nil"/>
        </w:pBdr>
        <w:tabs>
          <w:tab w:val="left" w:pos="0"/>
        </w:tabs>
        <w:rPr>
          <w:rFonts w:ascii="Calibri" w:eastAsia="Calibri" w:hAnsi="Calibri" w:cs="Calibri"/>
          <w:color w:val="000000"/>
          <w:sz w:val="22"/>
          <w:szCs w:val="22"/>
        </w:rPr>
      </w:pPr>
      <w:r>
        <w:rPr>
          <w:rFonts w:ascii="Calibri" w:eastAsia="Calibri" w:hAnsi="Calibri" w:cs="Calibri"/>
          <w:b/>
          <w:bCs/>
          <w:color w:val="000000"/>
          <w:sz w:val="22"/>
          <w:szCs w:val="22"/>
        </w:rPr>
        <w:t>5.1</w:t>
      </w:r>
      <w:r>
        <w:rPr>
          <w:rFonts w:ascii="Calibri" w:eastAsia="Calibri" w:hAnsi="Calibri" w:cs="Calibri"/>
          <w:color w:val="000000"/>
          <w:sz w:val="22"/>
          <w:szCs w:val="22"/>
        </w:rPr>
        <w:t xml:space="preserve">. Assegurar que o Evento seja organizado de maneira apropriada, total, completa e suficiente para a consecução do objeto do presente. </w:t>
      </w:r>
    </w:p>
    <w:p w14:paraId="2DF8735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F6E0DCD"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5.2.</w:t>
      </w:r>
      <w:r>
        <w:rPr>
          <w:rFonts w:ascii="Calibri" w:eastAsia="Calibri" w:hAnsi="Calibri" w:cs="Calibri"/>
          <w:color w:val="000000"/>
          <w:sz w:val="22"/>
          <w:szCs w:val="22"/>
        </w:rPr>
        <w:t xml:space="preserve"> Utilizar a marca, nome e imagem da PATROCINADORA única e exclusivamente para finalidade deste Contrato.</w:t>
      </w:r>
    </w:p>
    <w:p w14:paraId="2C143D9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F8C0567" w14:textId="6A5E63F2" w:rsidR="000F5958" w:rsidRDefault="00000000">
      <w:pPr>
        <w:numPr>
          <w:ilvl w:val="1"/>
          <w:numId w:val="2"/>
        </w:numPr>
        <w:pBdr>
          <w:top w:val="nil"/>
          <w:left w:val="nil"/>
          <w:bottom w:val="nil"/>
          <w:right w:val="nil"/>
          <w:between w:val="nil"/>
        </w:pBdr>
        <w:tabs>
          <w:tab w:val="left" w:pos="0"/>
        </w:tabs>
        <w:ind w:left="0" w:firstLine="0"/>
        <w:jc w:val="both"/>
        <w:rPr>
          <w:rFonts w:ascii="Calibri" w:eastAsia="Calibri" w:hAnsi="Calibri" w:cs="Calibri"/>
          <w:color w:val="000000"/>
          <w:sz w:val="22"/>
          <w:szCs w:val="22"/>
        </w:rPr>
      </w:pPr>
      <w:r>
        <w:rPr>
          <w:rFonts w:ascii="Calibri" w:eastAsia="Calibri" w:hAnsi="Calibri" w:cs="Calibri"/>
          <w:color w:val="000000"/>
          <w:sz w:val="22"/>
          <w:szCs w:val="22"/>
        </w:rPr>
        <w:t xml:space="preserve">Respeitar os padrões da marca da </w:t>
      </w:r>
      <w:r w:rsidR="00C07CF1">
        <w:rPr>
          <w:rFonts w:ascii="Calibri" w:eastAsia="Calibri" w:hAnsi="Calibri" w:cs="Calibri"/>
          <w:color w:val="000000"/>
          <w:sz w:val="22"/>
          <w:szCs w:val="22"/>
        </w:rPr>
        <w:t>PATROCINADORA,</w:t>
      </w:r>
      <w:r>
        <w:rPr>
          <w:rFonts w:ascii="Calibri" w:eastAsia="Calibri" w:hAnsi="Calibri" w:cs="Calibri"/>
          <w:color w:val="000000"/>
          <w:sz w:val="22"/>
          <w:szCs w:val="22"/>
        </w:rPr>
        <w:t xml:space="preserve"> não lhe sendo permitida nenhuma modificação sem a prévia e expressa autorização da mesma. </w:t>
      </w:r>
    </w:p>
    <w:p w14:paraId="59B80CB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4CBDF0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5.4.</w:t>
      </w:r>
      <w:r>
        <w:rPr>
          <w:rFonts w:ascii="Calibri" w:eastAsia="Calibri" w:hAnsi="Calibri" w:cs="Calibri"/>
          <w:color w:val="000000"/>
          <w:sz w:val="22"/>
          <w:szCs w:val="22"/>
        </w:rPr>
        <w:t xml:space="preserve"> Efetuar o pagamento de todas as taxas devidas, bem como obter as licenças e autorizações necessárias para a realização do Evento. </w:t>
      </w:r>
    </w:p>
    <w:p w14:paraId="1C39067D"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2BA9A30"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5.5.</w:t>
      </w:r>
      <w:r>
        <w:rPr>
          <w:rFonts w:ascii="Calibri" w:eastAsia="Calibri" w:hAnsi="Calibri" w:cs="Calibri"/>
          <w:color w:val="000000"/>
          <w:sz w:val="22"/>
          <w:szCs w:val="22"/>
        </w:rPr>
        <w:t xml:space="preserve"> Responsabilizar-se pela execução das atividades e providências necessárias à organização e realização do Evento, competindo-lhe a escolha e a tomada de decisões sobre a adoção de medidas técnicas, operacionais, administrativas e financeiras para a execução desse fim, e ainda, pela fiel observância da legislação vigente em relação aos aspectos fiscais, jurídicos, contábeis, financeiros, trabalhistas, previdenciários e comerciais derivados e relacionados ao Evento. </w:t>
      </w:r>
    </w:p>
    <w:p w14:paraId="5BBA06CB" w14:textId="77777777" w:rsidR="000F5958" w:rsidRDefault="000F5958">
      <w:pPr>
        <w:pBdr>
          <w:top w:val="nil"/>
          <w:left w:val="nil"/>
          <w:bottom w:val="nil"/>
          <w:right w:val="nil"/>
          <w:between w:val="nil"/>
        </w:pBdr>
        <w:tabs>
          <w:tab w:val="left" w:pos="0"/>
        </w:tabs>
        <w:ind w:left="360"/>
        <w:jc w:val="both"/>
        <w:rPr>
          <w:rFonts w:ascii="Calibri" w:eastAsia="Calibri" w:hAnsi="Calibri" w:cs="Calibri"/>
          <w:color w:val="000000"/>
          <w:sz w:val="22"/>
          <w:szCs w:val="22"/>
        </w:rPr>
      </w:pPr>
    </w:p>
    <w:p w14:paraId="0AA36E0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SEXTA - DA VIGÊNCIA </w:t>
      </w:r>
    </w:p>
    <w:p w14:paraId="3AC15CB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70F6FBD"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6.1</w:t>
      </w:r>
      <w:r>
        <w:rPr>
          <w:rFonts w:ascii="Calibri" w:eastAsia="Calibri" w:hAnsi="Calibri" w:cs="Calibri"/>
          <w:color w:val="000000"/>
          <w:sz w:val="22"/>
          <w:szCs w:val="22"/>
        </w:rPr>
        <w:t>. O presente Contrato terá vigência até dia 31/12/2026, com início a partir da data de sua assinatura</w:t>
      </w:r>
    </w:p>
    <w:p w14:paraId="163E7E8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688C4DA"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SÉTIMA - DO ACOMPANHAMENTO E FISCALIZAÇÃO </w:t>
      </w:r>
    </w:p>
    <w:p w14:paraId="77F4C7CB"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4A1A678"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7.1</w:t>
      </w:r>
      <w:r>
        <w:rPr>
          <w:rFonts w:ascii="Calibri" w:eastAsia="Calibri" w:hAnsi="Calibri" w:cs="Calibri"/>
          <w:color w:val="000000"/>
          <w:sz w:val="22"/>
          <w:szCs w:val="22"/>
        </w:rPr>
        <w:t xml:space="preserve">. Este instrumento será fiscalizado pelo Gerente de Desenvolvimento Profissional do CRCMT. </w:t>
      </w:r>
    </w:p>
    <w:p w14:paraId="487BF67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6AB7897"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OITAVA – DAS PENALIDADES E RESCISÃO </w:t>
      </w:r>
    </w:p>
    <w:p w14:paraId="0B3E23A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9E9AB1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8.1</w:t>
      </w:r>
      <w:r>
        <w:rPr>
          <w:rFonts w:ascii="Calibri" w:eastAsia="Calibri" w:hAnsi="Calibri" w:cs="Calibri"/>
          <w:color w:val="000000"/>
          <w:sz w:val="22"/>
          <w:szCs w:val="22"/>
        </w:rPr>
        <w:t xml:space="preserve">. O descumprimento de qualquer das obrigações previstas neste Contrato que não seja sanada no prazo de até 5 (cinco) dias, contados da comunicação formal da Parte prejudicada nesse sentido, acarretará à parte infratora o pagamento de multa não compensatória equivalente a 20% (vinte por cento) do valor global deste Contrato, sem prejuízo de indenização por perdas e danos. </w:t>
      </w:r>
    </w:p>
    <w:p w14:paraId="44561FE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71376E7"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8.2. Caso ocorra atraso no pagamento, a PATROCINADORA ficará sujeita ao pagamento de multa de 1% sobre o valor da Cota de Patrocínio e juros moratórios de 0,2% por dia de atraso, limitada a incidência a 5 (cinco) dias. </w:t>
      </w:r>
    </w:p>
    <w:p w14:paraId="00C5516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CD10CA7"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8.3. O atraso superior a 5 (cinco) dias ou a falta do pagamento relativo às cotas de patrocínio, ensejará a rescisão do contrato de Patrocínio, bem como a responsabilização da PATROCINADORA pelo ressarcimento de quaisquer prejuízos ou danos comprovadamente causados ao CRCMT. </w:t>
      </w:r>
    </w:p>
    <w:p w14:paraId="6ADF1E89"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CA3582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8.4. O montante não quitado, as multas e os eventuais valores devidos ao CRCMT, a título de ressarcimento, serão protestados e inscritos em dívida ativa, podendo culminar na execução fiscal para cobrança dos referidos débitos, apurados em processo administrativo, na forma da lei. </w:t>
      </w:r>
    </w:p>
    <w:p w14:paraId="7178D0DD"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2F1972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NONA - DA CONFORMIDADE COM A LEI GERAL DE PROTEÇÃO DE DADOS </w:t>
      </w:r>
    </w:p>
    <w:p w14:paraId="4941CB4D"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C213205"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w:t>
      </w:r>
      <w:r>
        <w:rPr>
          <w:rFonts w:ascii="Calibri" w:eastAsia="Calibri" w:hAnsi="Calibri" w:cs="Calibri"/>
          <w:color w:val="000000"/>
          <w:sz w:val="22"/>
          <w:szCs w:val="22"/>
        </w:rPr>
        <w:t xml:space="preserve">. A Lei Geral de Proteção de Dados Pessoais (LGPD), Lei n.º 13.709/2018, é a legislação brasileira que regula as atividades de tratamento de dados pessoais. O CRCMT, seguindo as boas práticas de governança e compliance, está comprometido com seus deveres de garantia da privacidade e de proteção de dados pessoais e preza, em todas as relações contratuais, que os envolvidos adotem boas práticas de governança, visando sempre o respeito à legislação vigente. </w:t>
      </w:r>
    </w:p>
    <w:p w14:paraId="2088DCF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D926A1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9.2</w:t>
      </w:r>
      <w:r>
        <w:rPr>
          <w:rFonts w:ascii="Calibri" w:eastAsia="Calibri" w:hAnsi="Calibri" w:cs="Calibri"/>
          <w:color w:val="000000"/>
          <w:sz w:val="22"/>
          <w:szCs w:val="22"/>
        </w:rPr>
        <w:t xml:space="preserve">. Neste sentido, a PATROCINADORA declara estar ciente de que a CRCMT é uma entidade de fiscalização, tendo como uma de suas atividades precípuas o registro de categoria profissional, regida pelo princípio do acesso à informação, normatizado pela Lei n.º 12.527/2011 (Lei de Acesso à Informação). Sendo assim, realiza o tratamento de dados para o atendimento de sua finalidade pública, na persecução do interesse público, com o objetivo de executar as competências legais e cumprir as atribuições legais do serviço público. Portanto, eventuais dados pessoais dos sócios, representantes legais, prepostos e demais envolvidos na relação do objeto do presente termo de parceria estarão disponíveis no Portal da Transparência, nos termos do art. 23 da LGPD. </w:t>
      </w:r>
    </w:p>
    <w:p w14:paraId="34FBE2B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E349C4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9.3</w:t>
      </w:r>
      <w:r>
        <w:rPr>
          <w:rFonts w:ascii="Calibri" w:eastAsia="Calibri" w:hAnsi="Calibri" w:cs="Calibri"/>
          <w:color w:val="000000"/>
          <w:sz w:val="22"/>
          <w:szCs w:val="22"/>
        </w:rPr>
        <w:t xml:space="preserve">. A PATROCINADORA , no ato da assinatura do presente termo de patrocínio, declara que se encontra adequada e capaz de garantir a devida proteção e manuseio dos dados pessoais que identifiquem ou tornem identificáveis quaisquer empregados, clientes, agentes, usuários final, fornecedor, contatos ou qualquer pessoa natural cujos dados pessoais sejam objeto de tratamento das respectivas instituições a quem pertencem os sócios quotistas, incluindo suas filiais, subsidiárias, ou grupo econômico a que pertençam, em conformidade com a LGPD. </w:t>
      </w:r>
    </w:p>
    <w:p w14:paraId="035D4DC8"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D7DA549"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9.4.</w:t>
      </w:r>
      <w:r>
        <w:rPr>
          <w:rFonts w:ascii="Calibri" w:eastAsia="Calibri" w:hAnsi="Calibri" w:cs="Calibri"/>
          <w:color w:val="000000"/>
          <w:sz w:val="22"/>
          <w:szCs w:val="22"/>
        </w:rPr>
        <w:t xml:space="preserve"> O tratamento de dados pessoais dar-se-á de acordo com as bases legais previstas nas hipóteses dos artigos 7º e/ou 11 da Lei n.º 13.709/2018, aos quais se submeterão os serviços, para propósitos legítimos, específicos, explícitos e informados ao titular. </w:t>
      </w:r>
    </w:p>
    <w:p w14:paraId="483A9AC4"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B50225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9.5</w:t>
      </w:r>
      <w:r>
        <w:rPr>
          <w:rFonts w:ascii="Calibri" w:eastAsia="Calibri" w:hAnsi="Calibri" w:cs="Calibri"/>
          <w:color w:val="000000"/>
          <w:sz w:val="22"/>
          <w:szCs w:val="22"/>
        </w:rPr>
        <w:t>. As partes deverão adotar todas as políticas e medidas protetivas definidas na LGPD, promovendo políticas de proteção de dados com adoção de ferramentas tecnológicas, jurídicas e humanas, para coleta e proteção de dados pessoais de pessoas naturais, no âmbito do desenvolvimento do objeto do presente termo de parceria.</w:t>
      </w:r>
    </w:p>
    <w:p w14:paraId="1C42A5A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3DA7C3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9.6.</w:t>
      </w:r>
      <w:r>
        <w:rPr>
          <w:rFonts w:ascii="Calibri" w:eastAsia="Calibri" w:hAnsi="Calibri" w:cs="Calibri"/>
          <w:color w:val="000000"/>
          <w:sz w:val="22"/>
          <w:szCs w:val="22"/>
        </w:rPr>
        <w:t xml:space="preserve"> Ressalvado o disposto no item 9.7, é vedada à PATROCINADORA a subcontratação do processamento dos dados pessoais recebidos, bem como a transferência do processamento ou tratamento para qualquer empresa ou terceiro, inclusive no exterior, sem o consentimento prévio por escrito do CRCMT, no âmbito do objeto deste termo. </w:t>
      </w:r>
    </w:p>
    <w:p w14:paraId="2FDB534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0C1748E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9.7</w:t>
      </w:r>
      <w:r>
        <w:rPr>
          <w:rFonts w:ascii="Calibri" w:eastAsia="Calibri" w:hAnsi="Calibri" w:cs="Calibri"/>
          <w:color w:val="000000"/>
          <w:sz w:val="22"/>
          <w:szCs w:val="22"/>
        </w:rPr>
        <w:t xml:space="preserve">. A </w:t>
      </w:r>
      <w:proofErr w:type="gramStart"/>
      <w:r>
        <w:rPr>
          <w:rFonts w:ascii="Calibri" w:eastAsia="Calibri" w:hAnsi="Calibri" w:cs="Calibri"/>
          <w:color w:val="000000"/>
          <w:sz w:val="22"/>
          <w:szCs w:val="22"/>
        </w:rPr>
        <w:t>PATROCINADORA ,</w:t>
      </w:r>
      <w:proofErr w:type="gramEnd"/>
      <w:r>
        <w:rPr>
          <w:rFonts w:ascii="Calibri" w:eastAsia="Calibri" w:hAnsi="Calibri" w:cs="Calibri"/>
          <w:color w:val="000000"/>
          <w:sz w:val="22"/>
          <w:szCs w:val="22"/>
        </w:rPr>
        <w:t xml:space="preserve"> no âmbito de suas relações comerciais próprias, poderá contratar serviços de armazenamento em nuvem para os dados relacionados ao presente termo de patrocínio, desde que essenciais à execução dos serviços e em acordo com as finalidades e os limites deste ajuste e as disposições da Lei n.º 13.709/2018 (LGPD). </w:t>
      </w:r>
    </w:p>
    <w:p w14:paraId="7453910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4F01A67"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9.7.1</w:t>
      </w:r>
      <w:r>
        <w:rPr>
          <w:rFonts w:ascii="Calibri" w:eastAsia="Calibri" w:hAnsi="Calibri" w:cs="Calibri"/>
          <w:color w:val="000000"/>
          <w:sz w:val="22"/>
          <w:szCs w:val="22"/>
        </w:rPr>
        <w:t xml:space="preserve">. A PATROCINADORA atesta que a prestadora dos serviços de armazenamento em nuvem possui condições de fornecer o nível adequado de proteção dos dados sob a sua guarda, em conformidade com as exigências estipuladas na Lei n.º 13.709/2018 (LGPD). </w:t>
      </w:r>
    </w:p>
    <w:p w14:paraId="4A31BF4E"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184DDA9"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9.7.2</w:t>
      </w:r>
      <w:r>
        <w:rPr>
          <w:rFonts w:ascii="Calibri" w:eastAsia="Calibri" w:hAnsi="Calibri" w:cs="Calibri"/>
          <w:color w:val="000000"/>
          <w:sz w:val="22"/>
          <w:szCs w:val="22"/>
        </w:rPr>
        <w:t xml:space="preserve">. A prestadora dos serviços de armazenamento em nuvem atuará na condição de </w:t>
      </w:r>
      <w:proofErr w:type="spellStart"/>
      <w:r>
        <w:rPr>
          <w:rFonts w:ascii="Calibri" w:eastAsia="Calibri" w:hAnsi="Calibri" w:cs="Calibri"/>
          <w:color w:val="000000"/>
          <w:sz w:val="22"/>
          <w:szCs w:val="22"/>
        </w:rPr>
        <w:t>suboperadora</w:t>
      </w:r>
      <w:proofErr w:type="spellEnd"/>
      <w:r>
        <w:rPr>
          <w:rFonts w:ascii="Calibri" w:eastAsia="Calibri" w:hAnsi="Calibri" w:cs="Calibri"/>
          <w:color w:val="000000"/>
          <w:sz w:val="22"/>
          <w:szCs w:val="22"/>
        </w:rPr>
        <w:t xml:space="preserve"> dos dados e, no caso de descumprir as determinações da Lei n.º 13.709/2018 (LGPD), responderá a PATROCINADORA perante o CRCMT. </w:t>
      </w:r>
    </w:p>
    <w:p w14:paraId="1138A3CB"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4F05EEA"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9.8</w:t>
      </w:r>
      <w:r>
        <w:rPr>
          <w:rFonts w:ascii="Calibri" w:eastAsia="Calibri" w:hAnsi="Calibri" w:cs="Calibri"/>
          <w:color w:val="000000"/>
          <w:sz w:val="22"/>
          <w:szCs w:val="22"/>
        </w:rPr>
        <w:t xml:space="preserve">. A PATROCINADORA se compromete, na execução das suas atividades previstas neste termo, a não coletar dados pessoais de terceiros sem a observância dos pressupostos da LGPD, tampouco compartilhar ou enviar tais dados para o CRCMT, quando seu tratamento estiver em desconformidade com a referida legislação, sob pena de caracterizar inadimplemento contratual, passível, inclusive, de motivar a rescisão prevista no presente termo de parceria. </w:t>
      </w:r>
    </w:p>
    <w:p w14:paraId="54760B60"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F9F4FF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9.9</w:t>
      </w:r>
      <w:r>
        <w:rPr>
          <w:rFonts w:ascii="Calibri" w:eastAsia="Calibri" w:hAnsi="Calibri" w:cs="Calibri"/>
          <w:color w:val="000000"/>
          <w:sz w:val="22"/>
          <w:szCs w:val="22"/>
        </w:rPr>
        <w:t xml:space="preserve">. Os dados obtidos em razão desse termo serão armazenados em um banco de dados seguro, com garantia de registro das transações realizadas na aplicação de acesso (log) e adequado controle de acesso baseado em função (role </w:t>
      </w:r>
      <w:proofErr w:type="spellStart"/>
      <w:r>
        <w:rPr>
          <w:rFonts w:ascii="Calibri" w:eastAsia="Calibri" w:hAnsi="Calibri" w:cs="Calibri"/>
          <w:color w:val="000000"/>
          <w:sz w:val="22"/>
          <w:szCs w:val="22"/>
        </w:rPr>
        <w:t>based</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access</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control</w:t>
      </w:r>
      <w:proofErr w:type="spellEnd"/>
      <w:r>
        <w:rPr>
          <w:rFonts w:ascii="Calibri" w:eastAsia="Calibri" w:hAnsi="Calibri" w:cs="Calibri"/>
          <w:color w:val="000000"/>
          <w:sz w:val="22"/>
          <w:szCs w:val="22"/>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DCACA3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7BD3909"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9.10.</w:t>
      </w:r>
      <w:r>
        <w:rPr>
          <w:rFonts w:ascii="Calibri" w:eastAsia="Calibri" w:hAnsi="Calibri" w:cs="Calibri"/>
          <w:color w:val="000000"/>
          <w:sz w:val="22"/>
          <w:szCs w:val="22"/>
        </w:rPr>
        <w:t xml:space="preserve"> A PATROCINADORA se compromete com a qualidade dos dados pessoais eventualmente fornecidos ao CRCMT em decorrência do presente termo de patrocínio, reforçando a finalidade pública deste, na persecução do interesse público, com o objetivo de executar as competências legais ou cumprir as atribuições legais do serviço público, nos termos do artigo 23 da LGPD, zelando pela entrega de dados corretos</w:t>
      </w:r>
    </w:p>
    <w:p w14:paraId="1141F4ED"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A5DD5B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9.11</w:t>
      </w:r>
      <w:r>
        <w:rPr>
          <w:rFonts w:ascii="Calibri" w:eastAsia="Calibri" w:hAnsi="Calibri" w:cs="Calibri"/>
          <w:color w:val="000000"/>
          <w:sz w:val="22"/>
          <w:szCs w:val="22"/>
        </w:rPr>
        <w:t xml:space="preserve">. Encerrada a vigência do termo de patrocínio ou não havendo mais necessidade de utilização dos dados pessoais, sejam eles sensíveis ou não, a PATROCINADORA interromperá o tratamento dos dados pessoais e os eliminará completamente com todas as cópias porventura existentes (seja em formato digital ou físico), no prazo máximo de 30 (trinta) dias, salvo quando a PATROCINADORA tenha que os manter para cumprimento de obrigação legal ou outra hipótese da LGPD, sob pena de responsabilização administrativa, cível e penal. </w:t>
      </w:r>
    </w:p>
    <w:p w14:paraId="6CDD3229"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CDA36D1"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9.12.</w:t>
      </w:r>
      <w:r>
        <w:rPr>
          <w:rFonts w:ascii="Calibri" w:eastAsia="Calibri" w:hAnsi="Calibri" w:cs="Calibri"/>
          <w:color w:val="000000"/>
          <w:sz w:val="22"/>
          <w:szCs w:val="22"/>
        </w:rPr>
        <w:t xml:space="preserve"> Em caso de eventual coleta de dados pessoais sensíveis, esta será realizada mediante prévia aprovação do CRCMT, sendo a PATROCINADORA responsável por obter o consentimento dos titulares (salvo nos casos em que opere outra hipótese legal de tratamento). Os dados assim coletados só poderão ser utilizados na execução dos serviços especificados neste termo de patrocínio e, em hipótese alguma, poderão ser compartilhados ou utilizados para outros fins. </w:t>
      </w:r>
    </w:p>
    <w:p w14:paraId="5A75EDBB"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92DF7D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9.13.</w:t>
      </w:r>
      <w:r>
        <w:rPr>
          <w:rFonts w:ascii="Calibri" w:eastAsia="Calibri" w:hAnsi="Calibri" w:cs="Calibri"/>
          <w:color w:val="000000"/>
          <w:sz w:val="22"/>
          <w:szCs w:val="22"/>
        </w:rPr>
        <w:t xml:space="preserve"> Eventualmente, as partes podem ajustar que o CRCMT será responsável por obter o consentimento dos titulares, observadas as demais condicionantes no item 9.11 acima. </w:t>
      </w:r>
    </w:p>
    <w:p w14:paraId="738B172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A0417CC"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9.14.</w:t>
      </w:r>
      <w:r>
        <w:rPr>
          <w:rFonts w:ascii="Calibri" w:eastAsia="Calibri" w:hAnsi="Calibri" w:cs="Calibri"/>
          <w:color w:val="000000"/>
          <w:sz w:val="22"/>
          <w:szCs w:val="22"/>
        </w:rPr>
        <w:t xml:space="preserve"> As partes informarão imediatamente entre si caso o titular dos dados, a Autoridade Nacional </w:t>
      </w:r>
    </w:p>
    <w:p w14:paraId="4A11C4DA"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de Proteção de Dados (ANPD) ou terceiros solicitem informações sobre o tratamento de dados pessoais relacionados ao presente termo de patrocínio ou mesmo determine, legalmente amparada, a eliminação ou anonimização dos dados compartilhados. </w:t>
      </w:r>
    </w:p>
    <w:p w14:paraId="26B9AD92"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3C4493B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9.15.</w:t>
      </w:r>
      <w:r>
        <w:rPr>
          <w:rFonts w:ascii="Calibri" w:eastAsia="Calibri" w:hAnsi="Calibri" w:cs="Calibri"/>
          <w:color w:val="000000"/>
          <w:sz w:val="22"/>
          <w:szCs w:val="22"/>
        </w:rPr>
        <w:t xml:space="preserve"> A PATROCINADORA cooperará com o CRCMT no cumprimento das obrigações referentes ao exercício dos direitos dos titulares previstos na LGPD e nas Leis e Regulamentos de Proteção de Dados em vigor e, também, no atendimento de requisições e determinações do Poder Judiciário, Ministério Público e órgãos de controle externo. </w:t>
      </w:r>
    </w:p>
    <w:p w14:paraId="2DE430AC"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62BF1C1"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EE64696"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DÉCIMA - DA POLÍTICA DE SEGURANÇA DA INFORMAÇÃO DO CRCMT </w:t>
      </w:r>
    </w:p>
    <w:p w14:paraId="632EE1A6"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18939292"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10.1.</w:t>
      </w:r>
      <w:r>
        <w:rPr>
          <w:rFonts w:ascii="Calibri" w:eastAsia="Calibri" w:hAnsi="Calibri" w:cs="Calibri"/>
          <w:color w:val="000000"/>
          <w:sz w:val="22"/>
          <w:szCs w:val="22"/>
        </w:rPr>
        <w:t xml:space="preserve"> O Contratado deverá tomar conhecimento da Política de Segurança da Informação do CRCMT, em conformidade com a Deliberação da Plenária nº 49/2022 </w:t>
      </w:r>
      <w:hyperlink r:id="rId9">
        <w:r>
          <w:rPr>
            <w:rFonts w:ascii="Calibri" w:eastAsia="Calibri" w:hAnsi="Calibri" w:cs="Calibri"/>
            <w:color w:val="0000FF"/>
            <w:sz w:val="22"/>
            <w:szCs w:val="22"/>
            <w:u w:val="single"/>
          </w:rPr>
          <w:t>www.crcmt.org.br</w:t>
        </w:r>
      </w:hyperlink>
      <w:r>
        <w:rPr>
          <w:rFonts w:ascii="Calibri" w:eastAsia="Calibri" w:hAnsi="Calibri" w:cs="Calibri"/>
          <w:color w:val="000000"/>
          <w:sz w:val="22"/>
          <w:szCs w:val="22"/>
        </w:rPr>
        <w:t xml:space="preserve">, link </w:t>
      </w:r>
      <w:hyperlink r:id="rId10" w:anchor=":~:text=Pol%C3%ADtica%20de%20Seguran%C3%A7a%20da%20Informa%C3%A7%C3%A3o%20(PSI)%20do%20CRCMT">
        <w:r>
          <w:rPr>
            <w:rFonts w:ascii="Calibri" w:eastAsia="Calibri" w:hAnsi="Calibri" w:cs="Calibri"/>
            <w:color w:val="0000FF"/>
            <w:sz w:val="22"/>
            <w:szCs w:val="22"/>
            <w:u w:val="single"/>
          </w:rPr>
          <w:t>https://www.crcmt.org.br/lgpd#:~:text=Pol%C3%ADtica%20de%20Seguran%C3%A7a%20da%20Informa%C3%A7%C3%A3o%20(PSI)%20do%20CRCMT</w:t>
        </w:r>
      </w:hyperlink>
      <w:r>
        <w:rPr>
          <w:rFonts w:ascii="Calibri" w:eastAsia="Calibri" w:hAnsi="Calibri" w:cs="Calibri"/>
          <w:color w:val="000000"/>
          <w:sz w:val="22"/>
          <w:szCs w:val="22"/>
        </w:rPr>
        <w:t xml:space="preserve"> (PSI do CRCMT), e se comprometer com a observância e o acatamento de suas diretrizes, sempre que tiver acesso a qualquer informação ou comunicação do CRCMT, oriundas da relação firmada por este instrumento. </w:t>
      </w:r>
    </w:p>
    <w:p w14:paraId="706AA8C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6D9CDE8"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DÉCIMA PRIMEIRA – DA ASSINATURA ELETRÔNICA/DIGITAL </w:t>
      </w:r>
    </w:p>
    <w:p w14:paraId="2CBD219D"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6EBF3FD3"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11.1</w:t>
      </w:r>
      <w:r>
        <w:rPr>
          <w:rFonts w:ascii="Calibri" w:eastAsia="Calibri" w:hAnsi="Calibri" w:cs="Calibri"/>
          <w:color w:val="000000"/>
          <w:sz w:val="22"/>
          <w:szCs w:val="22"/>
        </w:rPr>
        <w:t>. Nos termos da Lei nº 14.063/2020 e do Decreto nº 10.543/2020, as partes e as testemunhas concordam expressamente em utilizar assinatura eletrônica para ratificação e legitimação dos termos ajustados no presente instrumento, reconhecendo que a formalização, por esse procedimento, é bastante suficiente à sua integral validade jurídica e vinculação das partes ao Contrato.</w:t>
      </w:r>
    </w:p>
    <w:p w14:paraId="3A007FE8"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037C3AB"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11.2</w:t>
      </w:r>
      <w:r>
        <w:rPr>
          <w:rFonts w:ascii="Calibri" w:eastAsia="Calibri" w:hAnsi="Calibri" w:cs="Calibri"/>
          <w:color w:val="000000"/>
          <w:sz w:val="22"/>
          <w:szCs w:val="22"/>
        </w:rPr>
        <w:t xml:space="preserve">. As partes renunciam à possibilidade de exigir a troca, envio ou entrega das vias originais (não eletrônicas) assinadas do instrumento, bem como renunciam ao direito de recusar ou contestar a validade das assinaturas digitais ou eletrônicas, na medida máxima permitida pela legislação aplicável. </w:t>
      </w:r>
    </w:p>
    <w:p w14:paraId="365A4F8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41AA217F"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CLÁUSULA DÉCIMA SEGUNDA - DO FORO </w:t>
      </w:r>
    </w:p>
    <w:p w14:paraId="36D3E01A"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79490C8D" w14:textId="77777777" w:rsidR="000F5958" w:rsidRDefault="00000000">
      <w:pPr>
        <w:pBdr>
          <w:top w:val="nil"/>
          <w:left w:val="nil"/>
          <w:bottom w:val="nil"/>
          <w:right w:val="nil"/>
          <w:between w:val="nil"/>
        </w:pBdr>
        <w:tabs>
          <w:tab w:val="left" w:pos="0"/>
        </w:tabs>
        <w:jc w:val="both"/>
        <w:rPr>
          <w:rFonts w:ascii="Calibri" w:eastAsia="Calibri" w:hAnsi="Calibri" w:cs="Calibri"/>
          <w:color w:val="000000"/>
          <w:sz w:val="22"/>
          <w:szCs w:val="22"/>
        </w:rPr>
      </w:pPr>
      <w:r>
        <w:rPr>
          <w:rFonts w:ascii="Calibri" w:eastAsia="Calibri" w:hAnsi="Calibri" w:cs="Calibri"/>
          <w:b/>
          <w:bCs/>
          <w:color w:val="000000"/>
          <w:sz w:val="22"/>
          <w:szCs w:val="22"/>
        </w:rPr>
        <w:t>12.1</w:t>
      </w:r>
      <w:r>
        <w:rPr>
          <w:rFonts w:ascii="Calibri" w:eastAsia="Calibri" w:hAnsi="Calibri" w:cs="Calibri"/>
          <w:color w:val="000000"/>
          <w:sz w:val="22"/>
          <w:szCs w:val="22"/>
        </w:rPr>
        <w:t xml:space="preserve">. Fica eleito o foro da Justiça Federal Subseção Cuiabá, para dirimir quaisquer dúvidas ou controvérsias oriundas deste Contrato, com renúncia a qualquer outro foro, por mais privilegiado que seja, em especial ao domicílio e sede das partes. </w:t>
      </w:r>
    </w:p>
    <w:p w14:paraId="0273658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200A9987" w14:textId="77777777" w:rsidR="000F5958" w:rsidRDefault="000F5958">
      <w:pPr>
        <w:pBdr>
          <w:top w:val="nil"/>
          <w:left w:val="nil"/>
          <w:bottom w:val="nil"/>
          <w:right w:val="nil"/>
          <w:between w:val="nil"/>
        </w:pBdr>
        <w:tabs>
          <w:tab w:val="left" w:pos="0"/>
        </w:tabs>
        <w:jc w:val="both"/>
        <w:rPr>
          <w:rFonts w:ascii="Calibri" w:eastAsia="Calibri" w:hAnsi="Calibri" w:cs="Calibri"/>
          <w:color w:val="000000"/>
          <w:sz w:val="22"/>
          <w:szCs w:val="22"/>
        </w:rPr>
      </w:pPr>
    </w:p>
    <w:p w14:paraId="51B08D56"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Cuiabá, XX de XXXXXX de 2026.</w:t>
      </w:r>
    </w:p>
    <w:p w14:paraId="7D2AFD0C"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753AA945"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667CBC44"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CONSELHO REGIONAL DE CONTABILIDADE DE MATO GROSSO</w:t>
      </w:r>
    </w:p>
    <w:p w14:paraId="5A4F74D0" w14:textId="77777777" w:rsidR="000F5958" w:rsidRDefault="00000000">
      <w:pPr>
        <w:pBdr>
          <w:top w:val="nil"/>
          <w:left w:val="nil"/>
          <w:bottom w:val="nil"/>
          <w:right w:val="nil"/>
          <w:between w:val="nil"/>
        </w:pBdr>
        <w:tabs>
          <w:tab w:val="left" w:pos="0"/>
        </w:tabs>
        <w:jc w:val="center"/>
        <w:rPr>
          <w:rFonts w:ascii="Calibri" w:eastAsia="Calibri" w:hAnsi="Calibri" w:cs="Calibri"/>
          <w:b/>
          <w:bCs/>
          <w:color w:val="000000"/>
          <w:sz w:val="22"/>
          <w:szCs w:val="22"/>
        </w:rPr>
      </w:pPr>
      <w:r>
        <w:rPr>
          <w:rFonts w:ascii="Calibri" w:eastAsia="Calibri" w:hAnsi="Calibri" w:cs="Calibri"/>
          <w:b/>
          <w:bCs/>
          <w:color w:val="000000"/>
          <w:sz w:val="22"/>
          <w:szCs w:val="22"/>
        </w:rPr>
        <w:t>Contadora Silvia Mara Leite Cavalcante</w:t>
      </w:r>
    </w:p>
    <w:p w14:paraId="35412FEC"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Presidente</w:t>
      </w:r>
    </w:p>
    <w:p w14:paraId="20D83AD7"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2256163C"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5B9FC440"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PATROCINADORA XXXX</w:t>
      </w:r>
    </w:p>
    <w:p w14:paraId="1B38BDE5"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XXXXXXXXXXXXXXX</w:t>
      </w:r>
    </w:p>
    <w:p w14:paraId="6AD9AA38"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Representante Legal</w:t>
      </w:r>
    </w:p>
    <w:p w14:paraId="3B6410BE"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08E3202B"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0C55CE9E"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52E43154" w14:textId="77777777" w:rsidR="000F5958" w:rsidRDefault="00000000">
      <w:pPr>
        <w:pBdr>
          <w:top w:val="nil"/>
          <w:left w:val="nil"/>
          <w:bottom w:val="nil"/>
          <w:right w:val="nil"/>
          <w:between w:val="nil"/>
        </w:pBdr>
        <w:tabs>
          <w:tab w:val="left" w:pos="0"/>
        </w:tabs>
        <w:rPr>
          <w:rFonts w:ascii="Calibri" w:eastAsia="Calibri" w:hAnsi="Calibri" w:cs="Calibri"/>
          <w:color w:val="000000"/>
          <w:sz w:val="22"/>
          <w:szCs w:val="22"/>
        </w:rPr>
      </w:pPr>
      <w:r>
        <w:rPr>
          <w:rFonts w:ascii="Calibri" w:eastAsia="Calibri" w:hAnsi="Calibri" w:cs="Calibri"/>
          <w:color w:val="000000"/>
          <w:sz w:val="22"/>
          <w:szCs w:val="22"/>
        </w:rPr>
        <w:t>Testemunhas:</w:t>
      </w:r>
    </w:p>
    <w:p w14:paraId="17454A9F" w14:textId="77777777" w:rsidR="000F5958" w:rsidRDefault="000F5958">
      <w:pPr>
        <w:pBdr>
          <w:top w:val="nil"/>
          <w:left w:val="nil"/>
          <w:bottom w:val="nil"/>
          <w:right w:val="nil"/>
          <w:between w:val="nil"/>
        </w:pBdr>
        <w:tabs>
          <w:tab w:val="left" w:pos="0"/>
        </w:tabs>
        <w:rPr>
          <w:rFonts w:ascii="Calibri" w:eastAsia="Calibri" w:hAnsi="Calibri" w:cs="Calibri"/>
          <w:color w:val="000000"/>
          <w:sz w:val="22"/>
          <w:szCs w:val="22"/>
        </w:rPr>
      </w:pPr>
    </w:p>
    <w:p w14:paraId="584C66D7" w14:textId="77777777" w:rsidR="000F5958" w:rsidRDefault="00000000">
      <w:pPr>
        <w:pBdr>
          <w:top w:val="nil"/>
          <w:left w:val="nil"/>
          <w:bottom w:val="nil"/>
          <w:right w:val="nil"/>
          <w:between w:val="nil"/>
        </w:pBdr>
        <w:tabs>
          <w:tab w:val="left" w:pos="0"/>
        </w:tabs>
        <w:rPr>
          <w:rFonts w:ascii="Calibri" w:eastAsia="Calibri" w:hAnsi="Calibri" w:cs="Calibri"/>
          <w:color w:val="000000"/>
          <w:sz w:val="22"/>
          <w:szCs w:val="22"/>
        </w:rPr>
      </w:pPr>
      <w:r>
        <w:rPr>
          <w:rFonts w:ascii="Calibri" w:eastAsia="Calibri" w:hAnsi="Calibri" w:cs="Calibri"/>
          <w:color w:val="000000"/>
          <w:sz w:val="22"/>
          <w:szCs w:val="22"/>
        </w:rPr>
        <w:t>1.</w:t>
      </w:r>
    </w:p>
    <w:p w14:paraId="06121EF9" w14:textId="77777777" w:rsidR="000F5958" w:rsidRDefault="000F5958">
      <w:pPr>
        <w:pBdr>
          <w:top w:val="nil"/>
          <w:left w:val="nil"/>
          <w:bottom w:val="nil"/>
          <w:right w:val="nil"/>
          <w:between w:val="nil"/>
        </w:pBdr>
        <w:tabs>
          <w:tab w:val="left" w:pos="0"/>
        </w:tabs>
        <w:rPr>
          <w:rFonts w:ascii="Calibri" w:eastAsia="Calibri" w:hAnsi="Calibri" w:cs="Calibri"/>
          <w:color w:val="000000"/>
          <w:sz w:val="22"/>
          <w:szCs w:val="22"/>
        </w:rPr>
      </w:pPr>
    </w:p>
    <w:p w14:paraId="003AFA45" w14:textId="77777777" w:rsidR="000F5958" w:rsidRDefault="00000000">
      <w:pPr>
        <w:pBdr>
          <w:top w:val="nil"/>
          <w:left w:val="nil"/>
          <w:bottom w:val="nil"/>
          <w:right w:val="nil"/>
          <w:between w:val="nil"/>
        </w:pBdr>
        <w:tabs>
          <w:tab w:val="left" w:pos="0"/>
        </w:tabs>
        <w:rPr>
          <w:rFonts w:ascii="Calibri" w:eastAsia="Calibri" w:hAnsi="Calibri" w:cs="Calibri"/>
          <w:color w:val="000000"/>
          <w:sz w:val="22"/>
          <w:szCs w:val="22"/>
        </w:rPr>
      </w:pPr>
      <w:r>
        <w:rPr>
          <w:rFonts w:ascii="Calibri" w:eastAsia="Calibri" w:hAnsi="Calibri" w:cs="Calibri"/>
          <w:color w:val="000000"/>
          <w:sz w:val="22"/>
          <w:szCs w:val="22"/>
        </w:rPr>
        <w:t>2.</w:t>
      </w:r>
    </w:p>
    <w:p w14:paraId="719FEB4D" w14:textId="77777777" w:rsidR="000F5958" w:rsidRDefault="000F5958">
      <w:pPr>
        <w:pBdr>
          <w:top w:val="nil"/>
          <w:left w:val="nil"/>
          <w:bottom w:val="nil"/>
          <w:right w:val="nil"/>
          <w:between w:val="nil"/>
        </w:pBdr>
        <w:tabs>
          <w:tab w:val="left" w:pos="0"/>
        </w:tabs>
        <w:rPr>
          <w:rFonts w:ascii="Calibri" w:eastAsia="Calibri" w:hAnsi="Calibri" w:cs="Calibri"/>
          <w:color w:val="000000"/>
          <w:sz w:val="22"/>
          <w:szCs w:val="22"/>
        </w:rPr>
      </w:pPr>
    </w:p>
    <w:p w14:paraId="1F12D8B2" w14:textId="77777777" w:rsidR="000F5958" w:rsidRDefault="00000000">
      <w:pPr>
        <w:pBdr>
          <w:top w:val="nil"/>
          <w:left w:val="nil"/>
          <w:bottom w:val="nil"/>
          <w:right w:val="nil"/>
          <w:between w:val="nil"/>
        </w:pBdr>
        <w:tabs>
          <w:tab w:val="left" w:pos="0"/>
        </w:tabs>
        <w:jc w:val="center"/>
        <w:rPr>
          <w:rFonts w:ascii="Calibri" w:eastAsia="Calibri" w:hAnsi="Calibri" w:cs="Calibri"/>
          <w:color w:val="000000"/>
          <w:sz w:val="22"/>
          <w:szCs w:val="22"/>
        </w:rPr>
      </w:pPr>
      <w:r>
        <w:rPr>
          <w:rFonts w:ascii="Calibri" w:eastAsia="Calibri" w:hAnsi="Calibri" w:cs="Calibri"/>
          <w:color w:val="000000"/>
          <w:sz w:val="22"/>
          <w:szCs w:val="22"/>
        </w:rPr>
        <w:t>Visto Jurídico:</w:t>
      </w:r>
    </w:p>
    <w:p w14:paraId="310FDFEF" w14:textId="77777777" w:rsidR="000F5958" w:rsidRDefault="000F5958">
      <w:pPr>
        <w:pBdr>
          <w:top w:val="nil"/>
          <w:left w:val="nil"/>
          <w:bottom w:val="nil"/>
          <w:right w:val="nil"/>
          <w:between w:val="nil"/>
        </w:pBdr>
        <w:tabs>
          <w:tab w:val="left" w:pos="0"/>
        </w:tabs>
        <w:rPr>
          <w:rFonts w:ascii="Calibri" w:eastAsia="Calibri" w:hAnsi="Calibri" w:cs="Calibri"/>
          <w:color w:val="000000"/>
          <w:sz w:val="22"/>
          <w:szCs w:val="22"/>
        </w:rPr>
      </w:pPr>
    </w:p>
    <w:p w14:paraId="490EA14D"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514ED9C5"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59052964"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3611BE77"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61C4AC9A"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511E73D3"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184E445D"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0DA16E0B"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05074FB3" w14:textId="77777777" w:rsidR="000F5958" w:rsidRDefault="000F5958">
      <w:pPr>
        <w:pBdr>
          <w:top w:val="nil"/>
          <w:left w:val="nil"/>
          <w:bottom w:val="nil"/>
          <w:right w:val="nil"/>
          <w:between w:val="nil"/>
        </w:pBdr>
        <w:tabs>
          <w:tab w:val="left" w:pos="0"/>
        </w:tabs>
        <w:jc w:val="center"/>
        <w:rPr>
          <w:rFonts w:ascii="Calibri" w:eastAsia="Calibri" w:hAnsi="Calibri" w:cs="Calibri"/>
          <w:color w:val="000000"/>
          <w:sz w:val="22"/>
          <w:szCs w:val="22"/>
        </w:rPr>
      </w:pPr>
    </w:p>
    <w:p w14:paraId="0489463F" w14:textId="77777777" w:rsidR="000F5958" w:rsidRDefault="000F5958">
      <w:pPr>
        <w:widowControl w:val="0"/>
        <w:pBdr>
          <w:top w:val="nil"/>
          <w:left w:val="nil"/>
          <w:bottom w:val="nil"/>
          <w:right w:val="nil"/>
          <w:between w:val="nil"/>
        </w:pBdr>
        <w:spacing w:line="276" w:lineRule="auto"/>
        <w:rPr>
          <w:rFonts w:ascii="Calibri" w:eastAsia="Calibri" w:hAnsi="Calibri" w:cs="Calibri"/>
          <w:color w:val="000000"/>
          <w:sz w:val="22"/>
          <w:szCs w:val="22"/>
        </w:rPr>
      </w:pPr>
    </w:p>
    <w:sectPr w:rsidR="000F5958">
      <w:headerReference w:type="default" r:id="rId11"/>
      <w:footerReference w:type="default" r:id="rId12"/>
      <w:headerReference w:type="first" r:id="rId13"/>
      <w:footerReference w:type="first" r:id="rId14"/>
      <w:pgSz w:w="11906" w:h="16838"/>
      <w:pgMar w:top="1701" w:right="1134" w:bottom="1134" w:left="1701" w:header="567"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DEBE3" w14:textId="77777777" w:rsidR="008026F3" w:rsidRDefault="008026F3">
      <w:r>
        <w:separator/>
      </w:r>
    </w:p>
  </w:endnote>
  <w:endnote w:type="continuationSeparator" w:id="0">
    <w:p w14:paraId="25AF4556" w14:textId="77777777" w:rsidR="008026F3" w:rsidRDefault="00802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7595C2E-0030-41B9-9DE0-1C14C5F77A41}"/>
    <w:embedBold r:id="rId2" w:fontKey="{B2590E96-F166-43DC-A263-80F6EA890F6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1AC60159-FC0B-46F0-86FE-0260109CB9ED}"/>
  </w:font>
  <w:font w:name="Segoe UI">
    <w:panose1 w:val="020B0502040204020203"/>
    <w:charset w:val="00"/>
    <w:family w:val="swiss"/>
    <w:pitch w:val="variable"/>
    <w:sig w:usb0="E4002EFF" w:usb1="C000E47F" w:usb2="00000009" w:usb3="00000000" w:csb0="000001FF" w:csb1="00000000"/>
    <w:embedRegular r:id="rId4" w:fontKey="{52710905-02A5-4AB3-BF7D-488F1E4428EF}"/>
  </w:font>
  <w:font w:name="Calibri Light">
    <w:panose1 w:val="020F0302020204030204"/>
    <w:charset w:val="00"/>
    <w:family w:val="swiss"/>
    <w:pitch w:val="variable"/>
    <w:sig w:usb0="E4002EFF" w:usb1="C200247B" w:usb2="00000009" w:usb3="00000000" w:csb0="000001FF" w:csb1="00000000"/>
    <w:embedRegular r:id="rId5" w:fontKey="{85C44261-879D-45DE-8B33-744AC8E54355}"/>
    <w:embedBold r:id="rId6" w:fontKey="{66FF7090-F75D-416C-BFD9-11C2A6D3FE68}"/>
  </w:font>
  <w:font w:name="Georgia">
    <w:panose1 w:val="02040502050405020303"/>
    <w:charset w:val="00"/>
    <w:family w:val="roman"/>
    <w:pitch w:val="variable"/>
    <w:sig w:usb0="00000287" w:usb1="00000000" w:usb2="00000000" w:usb3="00000000" w:csb0="0000009F" w:csb1="00000000"/>
    <w:embedItalic r:id="rId7" w:fontKey="{9B66B016-8E18-4ADB-968B-3C337FE88592}"/>
  </w:font>
  <w:font w:name="Play">
    <w:charset w:val="00"/>
    <w:family w:val="auto"/>
    <w:pitch w:val="default"/>
    <w:embedRegular r:id="rId8" w:fontKey="{89358247-0755-4315-8205-8DB8E39EBD02}"/>
  </w:font>
  <w:font w:name="Verdana">
    <w:panose1 w:val="020B0604030504040204"/>
    <w:charset w:val="00"/>
    <w:family w:val="swiss"/>
    <w:pitch w:val="variable"/>
    <w:sig w:usb0="A00006FF" w:usb1="4000205B" w:usb2="00000010" w:usb3="00000000" w:csb0="0000019F" w:csb1="00000000"/>
    <w:embedRegular r:id="rId9" w:fontKey="{724CFB92-B548-4118-ACAE-08750299A5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15434" w14:textId="77777777" w:rsidR="000F5958" w:rsidRDefault="00000000">
    <w:pPr>
      <w:pBdr>
        <w:top w:val="nil"/>
        <w:left w:val="nil"/>
        <w:bottom w:val="nil"/>
        <w:right w:val="nil"/>
        <w:between w:val="nil"/>
      </w:pBdr>
      <w:tabs>
        <w:tab w:val="center" w:pos="4252"/>
        <w:tab w:val="right" w:pos="8504"/>
      </w:tabs>
      <w:jc w:val="center"/>
      <w:rPr>
        <w:rFonts w:ascii="Play" w:eastAsia="Play" w:hAnsi="Play" w:cs="Play"/>
        <w:color w:val="1D2644"/>
        <w:sz w:val="16"/>
        <w:szCs w:val="16"/>
      </w:rPr>
    </w:pPr>
    <w:r>
      <w:rPr>
        <w:noProof/>
      </w:rPr>
      <mc:AlternateContent>
        <mc:Choice Requires="wpg">
          <w:drawing>
            <wp:anchor distT="0" distB="0" distL="114300" distR="114300" simplePos="0" relativeHeight="251661312" behindDoc="0" locked="0" layoutInCell="1" hidden="0" allowOverlap="1" wp14:anchorId="3CEA2310" wp14:editId="7D4FEFD4">
              <wp:simplePos x="0" y="0"/>
              <wp:positionH relativeFrom="column">
                <wp:posOffset>-4761</wp:posOffset>
              </wp:positionH>
              <wp:positionV relativeFrom="paragraph">
                <wp:posOffset>-5396</wp:posOffset>
              </wp:positionV>
              <wp:extent cx="6463665" cy="32385"/>
              <wp:effectExtent l="0" t="0" r="0" b="0"/>
              <wp:wrapNone/>
              <wp:docPr id="1513133139" name="Conector de Seta Reta 1513133139"/>
              <wp:cNvGraphicFramePr/>
              <a:graphic xmlns:a="http://schemas.openxmlformats.org/drawingml/2006/main">
                <a:graphicData uri="http://schemas.microsoft.com/office/word/2010/wordprocessingShape">
                  <wps:wsp>
                    <wps:cNvCnPr/>
                    <wps:spPr>
                      <a:xfrm rot="10800000" flipH="1">
                        <a:off x="2118930" y="3768570"/>
                        <a:ext cx="6454140" cy="22860"/>
                      </a:xfrm>
                      <a:prstGeom prst="straightConnector1">
                        <a:avLst/>
                      </a:prstGeom>
                      <a:noFill/>
                      <a:ln w="9525" cap="flat" cmpd="sng">
                        <a:solidFill>
                          <a:srgbClr val="06132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-4761</wp:posOffset>
              </wp:positionH>
              <wp:positionV relativeFrom="paragraph">
                <wp:posOffset>-5396</wp:posOffset>
              </wp:positionV>
              <wp:extent cx="6463665" cy="32385"/>
              <wp:effectExtent b="0" l="0" r="0" t="0"/>
              <wp:wrapNone/>
              <wp:docPr id="1513133139"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6463665" cy="32385"/>
                      </a:xfrm>
                      <a:prstGeom prst="rect"/>
                      <a:ln/>
                    </pic:spPr>
                  </pic:pic>
                </a:graphicData>
              </a:graphic>
            </wp:anchor>
          </w:drawing>
        </mc:Fallback>
      </mc:AlternateContent>
    </w:r>
  </w:p>
  <w:p w14:paraId="43E81B8B" w14:textId="77777777" w:rsidR="000F5958" w:rsidRDefault="00000000">
    <w:pPr>
      <w:pBdr>
        <w:top w:val="nil"/>
        <w:left w:val="nil"/>
        <w:bottom w:val="nil"/>
        <w:right w:val="nil"/>
        <w:between w:val="nil"/>
      </w:pBdr>
      <w:tabs>
        <w:tab w:val="center" w:pos="4252"/>
        <w:tab w:val="right" w:pos="8504"/>
      </w:tabs>
      <w:jc w:val="center"/>
      <w:rPr>
        <w:rFonts w:ascii="Calibri" w:eastAsia="Calibri" w:hAnsi="Calibri" w:cs="Calibri"/>
        <w:color w:val="1D2644"/>
        <w:sz w:val="16"/>
        <w:szCs w:val="16"/>
      </w:rPr>
    </w:pPr>
    <w:r>
      <w:rPr>
        <w:rFonts w:ascii="Calibri" w:eastAsia="Calibri" w:hAnsi="Calibri" w:cs="Calibri"/>
        <w:color w:val="1D2644"/>
        <w:sz w:val="16"/>
        <w:szCs w:val="16"/>
      </w:rPr>
      <w:t xml:space="preserve">Rua 05, Quadra 13, Lote 02, Centro Político Administrativo. </w:t>
    </w:r>
  </w:p>
  <w:p w14:paraId="3A75765E" w14:textId="77777777" w:rsidR="000F5958" w:rsidRDefault="00000000">
    <w:pPr>
      <w:jc w:val="center"/>
      <w:rPr>
        <w:rFonts w:ascii="Calibri" w:eastAsia="Calibri" w:hAnsi="Calibri" w:cs="Calibri"/>
        <w:color w:val="1D2644"/>
        <w:sz w:val="16"/>
        <w:szCs w:val="16"/>
      </w:rPr>
    </w:pPr>
    <w:r>
      <w:rPr>
        <w:rFonts w:ascii="Calibri" w:eastAsia="Calibri" w:hAnsi="Calibri" w:cs="Calibri"/>
        <w:color w:val="1D2644"/>
        <w:sz w:val="16"/>
        <w:szCs w:val="16"/>
      </w:rPr>
      <w:t>Telefone: (65) 3021-8200 – CEP: 78049-916 – Cuiabá-MT</w:t>
    </w:r>
  </w:p>
  <w:p w14:paraId="474AC9F1" w14:textId="77777777" w:rsidR="000F5958" w:rsidRDefault="00000000">
    <w:pPr>
      <w:jc w:val="center"/>
      <w:rPr>
        <w:rFonts w:ascii="Calibri" w:eastAsia="Calibri" w:hAnsi="Calibri" w:cs="Calibri"/>
        <w:color w:val="1D2644"/>
        <w:sz w:val="16"/>
        <w:szCs w:val="16"/>
      </w:rPr>
    </w:pPr>
    <w:r>
      <w:rPr>
        <w:rFonts w:ascii="Calibri" w:eastAsia="Calibri" w:hAnsi="Calibri" w:cs="Calibri"/>
        <w:color w:val="1D2644"/>
        <w:sz w:val="16"/>
        <w:szCs w:val="16"/>
      </w:rPr>
      <w:t>crcmt@crcmt.org.br– www.crcmt.org.br</w:t>
    </w:r>
  </w:p>
  <w:p w14:paraId="1B31FB91" w14:textId="77777777" w:rsidR="000F5958" w:rsidRDefault="000F5958">
    <w:pPr>
      <w:pBdr>
        <w:top w:val="nil"/>
        <w:left w:val="nil"/>
        <w:bottom w:val="nil"/>
        <w:right w:val="nil"/>
        <w:between w:val="nil"/>
      </w:pBdr>
      <w:tabs>
        <w:tab w:val="center" w:pos="4252"/>
        <w:tab w:val="right" w:pos="8504"/>
      </w:tabs>
      <w:jc w:val="center"/>
      <w:rPr>
        <w:color w:val="000000"/>
      </w:rPr>
    </w:pPr>
  </w:p>
  <w:p w14:paraId="678CBB6C" w14:textId="77777777" w:rsidR="000F5958" w:rsidRDefault="000F5958">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04F74" w14:textId="77777777" w:rsidR="000F5958" w:rsidRDefault="000F5958">
    <w:pPr>
      <w:pBdr>
        <w:top w:val="nil"/>
        <w:left w:val="nil"/>
        <w:bottom w:val="nil"/>
        <w:right w:val="nil"/>
        <w:between w:val="nil"/>
      </w:pBdr>
      <w:tabs>
        <w:tab w:val="center" w:pos="4252"/>
        <w:tab w:val="right" w:pos="8504"/>
      </w:tabs>
      <w:rPr>
        <w:rFonts w:ascii="Calibri" w:eastAsia="Calibri" w:hAnsi="Calibri" w:cs="Calibri"/>
        <w:color w:val="000000"/>
        <w:sz w:val="16"/>
        <w:szCs w:val="16"/>
      </w:rPr>
    </w:pPr>
  </w:p>
  <w:p w14:paraId="0434FF9E" w14:textId="77777777" w:rsidR="000F5958" w:rsidRDefault="00000000">
    <w:pPr>
      <w:pBdr>
        <w:top w:val="nil"/>
        <w:left w:val="nil"/>
        <w:bottom w:val="nil"/>
        <w:right w:val="nil"/>
        <w:between w:val="nil"/>
      </w:pBdr>
      <w:tabs>
        <w:tab w:val="center" w:pos="4252"/>
        <w:tab w:val="right" w:pos="8504"/>
      </w:tabs>
      <w:jc w:val="right"/>
      <w:rPr>
        <w:rFonts w:ascii="Verdana" w:eastAsia="Verdana" w:hAnsi="Verdana" w:cs="Verdana"/>
        <w:color w:val="000000"/>
        <w:sz w:val="16"/>
        <w:szCs w:val="16"/>
      </w:rPr>
    </w:pPr>
    <w:r>
      <w:rPr>
        <w:noProof/>
      </w:rPr>
      <mc:AlternateContent>
        <mc:Choice Requires="wpg">
          <w:drawing>
            <wp:anchor distT="0" distB="0" distL="114300" distR="114300" simplePos="0" relativeHeight="251662336" behindDoc="0" locked="0" layoutInCell="1" hidden="0" allowOverlap="1" wp14:anchorId="01947441" wp14:editId="373C88CD">
              <wp:simplePos x="0" y="0"/>
              <wp:positionH relativeFrom="column">
                <wp:posOffset>-43179</wp:posOffset>
              </wp:positionH>
              <wp:positionV relativeFrom="paragraph">
                <wp:posOffset>40640</wp:posOffset>
              </wp:positionV>
              <wp:extent cx="5632450" cy="36195"/>
              <wp:effectExtent l="0" t="0" r="0" b="0"/>
              <wp:wrapNone/>
              <wp:docPr id="1513133140" name="Conector de Seta Reta 1513133140"/>
              <wp:cNvGraphicFramePr/>
              <a:graphic xmlns:a="http://schemas.openxmlformats.org/drawingml/2006/main">
                <a:graphicData uri="http://schemas.microsoft.com/office/word/2010/wordprocessingShape">
                  <wps:wsp>
                    <wps:cNvCnPr/>
                    <wps:spPr>
                      <a:xfrm rot="10800000" flipH="1">
                        <a:off x="2539300" y="3771428"/>
                        <a:ext cx="5613400" cy="17145"/>
                      </a:xfrm>
                      <a:prstGeom prst="straightConnector1">
                        <a:avLst/>
                      </a:prstGeom>
                      <a:noFill/>
                      <a:ln w="19050" cap="flat" cmpd="sng">
                        <a:solidFill>
                          <a:srgbClr val="1F497D"/>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-43179</wp:posOffset>
              </wp:positionH>
              <wp:positionV relativeFrom="paragraph">
                <wp:posOffset>40640</wp:posOffset>
              </wp:positionV>
              <wp:extent cx="5632450" cy="36195"/>
              <wp:effectExtent b="0" l="0" r="0" t="0"/>
              <wp:wrapNone/>
              <wp:docPr id="1513133140"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5632450" cy="36195"/>
                      </a:xfrm>
                      <a:prstGeom prst="rect"/>
                      <a:ln/>
                    </pic:spPr>
                  </pic:pic>
                </a:graphicData>
              </a:graphic>
            </wp:anchor>
          </w:drawing>
        </mc:Fallback>
      </mc:AlternateContent>
    </w:r>
  </w:p>
  <w:p w14:paraId="003F0839" w14:textId="77777777" w:rsidR="000F5958" w:rsidRDefault="00000000">
    <w:pPr>
      <w:pBdr>
        <w:top w:val="nil"/>
        <w:left w:val="nil"/>
        <w:bottom w:val="nil"/>
        <w:right w:val="nil"/>
        <w:between w:val="nil"/>
      </w:pBdr>
      <w:tabs>
        <w:tab w:val="center" w:pos="4252"/>
        <w:tab w:val="right" w:pos="8504"/>
        <w:tab w:val="center" w:pos="4393"/>
        <w:tab w:val="right" w:pos="8787"/>
      </w:tabs>
      <w:rPr>
        <w:rFonts w:ascii="Calibri" w:eastAsia="Calibri" w:hAnsi="Calibri" w:cs="Calibri"/>
        <w:color w:val="000000"/>
        <w:sz w:val="16"/>
        <w:szCs w:val="16"/>
      </w:rPr>
    </w:pPr>
    <w:r>
      <w:rPr>
        <w:rFonts w:ascii="Calibri" w:eastAsia="Calibri" w:hAnsi="Calibri" w:cs="Calibri"/>
        <w:color w:val="000000"/>
        <w:sz w:val="16"/>
        <w:szCs w:val="16"/>
      </w:rPr>
      <w:tab/>
      <w:t xml:space="preserve">SAUS – Quadra 5 – Lote 3 – Bloco J – Edifício CFC             </w:t>
    </w:r>
    <w:r>
      <w:rPr>
        <w:rFonts w:ascii="Calibri" w:eastAsia="Calibri" w:hAnsi="Calibri" w:cs="Calibri"/>
        <w:color w:val="000000"/>
        <w:sz w:val="16"/>
        <w:szCs w:val="16"/>
      </w:rPr>
      <w:tab/>
      <w:t xml:space="preserve">  </w:t>
    </w:r>
  </w:p>
  <w:p w14:paraId="0D2B328D" w14:textId="77777777" w:rsidR="000F5958" w:rsidRDefault="00000000">
    <w:pPr>
      <w:pBdr>
        <w:top w:val="nil"/>
        <w:left w:val="nil"/>
        <w:bottom w:val="nil"/>
        <w:right w:val="nil"/>
        <w:between w:val="nil"/>
      </w:pBdr>
      <w:tabs>
        <w:tab w:val="center" w:pos="4252"/>
        <w:tab w:val="right" w:pos="8504"/>
      </w:tabs>
      <w:jc w:val="center"/>
      <w:rPr>
        <w:rFonts w:ascii="Calibri" w:eastAsia="Calibri" w:hAnsi="Calibri" w:cs="Calibri"/>
        <w:color w:val="000000"/>
        <w:sz w:val="16"/>
        <w:szCs w:val="16"/>
      </w:rPr>
    </w:pPr>
    <w:r>
      <w:rPr>
        <w:rFonts w:ascii="Calibri" w:eastAsia="Calibri" w:hAnsi="Calibri" w:cs="Calibri"/>
        <w:color w:val="000000"/>
        <w:sz w:val="16"/>
        <w:szCs w:val="16"/>
      </w:rPr>
      <w:t>Telefone: (61) 3314-9600 – CEP: 70070-920 – Brasília (DF)</w:t>
    </w:r>
  </w:p>
  <w:p w14:paraId="4D3EF569" w14:textId="77777777" w:rsidR="000F5958" w:rsidRDefault="00000000">
    <w:pPr>
      <w:pBdr>
        <w:top w:val="nil"/>
        <w:left w:val="nil"/>
        <w:bottom w:val="nil"/>
        <w:right w:val="nil"/>
        <w:between w:val="nil"/>
      </w:pBdr>
      <w:tabs>
        <w:tab w:val="center" w:pos="4252"/>
        <w:tab w:val="right" w:pos="8504"/>
      </w:tabs>
      <w:jc w:val="center"/>
      <w:rPr>
        <w:rFonts w:ascii="Calibri" w:eastAsia="Calibri" w:hAnsi="Calibri" w:cs="Calibri"/>
        <w:color w:val="000000"/>
      </w:rPr>
    </w:pPr>
    <w:r>
      <w:rPr>
        <w:rFonts w:ascii="Calibri" w:eastAsia="Calibri" w:hAnsi="Calibri" w:cs="Calibri"/>
        <w:color w:val="000000"/>
        <w:sz w:val="16"/>
        <w:szCs w:val="16"/>
      </w:rPr>
      <w:t>cfc@cfc.org.br – www.cfc.org.br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29C12" w14:textId="77777777" w:rsidR="008026F3" w:rsidRDefault="008026F3">
      <w:r>
        <w:separator/>
      </w:r>
    </w:p>
  </w:footnote>
  <w:footnote w:type="continuationSeparator" w:id="0">
    <w:p w14:paraId="41271BB5" w14:textId="77777777" w:rsidR="008026F3" w:rsidRDefault="008026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90C01" w14:textId="77777777" w:rsidR="000F5958" w:rsidRDefault="00000000">
    <w:pPr>
      <w:pBdr>
        <w:top w:val="nil"/>
        <w:left w:val="nil"/>
        <w:bottom w:val="nil"/>
        <w:right w:val="nil"/>
        <w:between w:val="nil"/>
      </w:pBdr>
      <w:tabs>
        <w:tab w:val="center" w:pos="4252"/>
        <w:tab w:val="right" w:pos="8504"/>
        <w:tab w:val="left" w:pos="3801"/>
      </w:tabs>
      <w:spacing w:before="120"/>
      <w:jc w:val="center"/>
      <w:rPr>
        <w:b/>
        <w:bCs/>
        <w:color w:val="000000"/>
      </w:rPr>
    </w:pPr>
    <w:r>
      <w:rPr>
        <w:b/>
        <w:bCs/>
        <w:noProof/>
        <w:color w:val="000000"/>
      </w:rPr>
      <w:drawing>
        <wp:inline distT="0" distB="0" distL="0" distR="0" wp14:anchorId="6EFBBDC5" wp14:editId="4AAC2747">
          <wp:extent cx="1749425" cy="556895"/>
          <wp:effectExtent l="0" t="0" r="0" b="0"/>
          <wp:docPr id="151313314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749425" cy="556895"/>
                  </a:xfrm>
                  <a:prstGeom prst="rect">
                    <a:avLst/>
                  </a:prstGeom>
                  <a:ln/>
                </pic:spPr>
              </pic:pic>
            </a:graphicData>
          </a:graphic>
        </wp:inline>
      </w:drawing>
    </w:r>
    <w:r>
      <w:rPr>
        <w:noProof/>
        <w:color w:val="000000"/>
      </w:rPr>
      <w:drawing>
        <wp:anchor distT="0" distB="0" distL="0" distR="0" simplePos="0" relativeHeight="251658240" behindDoc="1" locked="0" layoutInCell="1" hidden="0" allowOverlap="1" wp14:anchorId="496B9A3F" wp14:editId="4009395B">
          <wp:simplePos x="0" y="0"/>
          <wp:positionH relativeFrom="page">
            <wp:align>right</wp:align>
          </wp:positionH>
          <wp:positionV relativeFrom="page">
            <wp:align>top</wp:align>
          </wp:positionV>
          <wp:extent cx="7617460" cy="866775"/>
          <wp:effectExtent l="0" t="0" r="0" b="0"/>
          <wp:wrapNone/>
          <wp:docPr id="1513133141" name="image1.png" descr="Uma imagem contendo Retângul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1.png" descr="Uma imagem contendo Retângulo&#10;&#10;Descrição gerada automaticamente"/>
                  <pic:cNvPicPr preferRelativeResize="0"/>
                </pic:nvPicPr>
                <pic:blipFill>
                  <a:blip r:embed="rId2"/>
                  <a:srcRect b="36511"/>
                  <a:stretch>
                    <a:fillRect/>
                  </a:stretch>
                </pic:blipFill>
                <pic:spPr>
                  <a:xfrm>
                    <a:off x="0" y="0"/>
                    <a:ext cx="7617460" cy="86677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9D752" w14:textId="77777777" w:rsidR="000F5958" w:rsidRDefault="00000000">
    <w:pPr>
      <w:pBdr>
        <w:top w:val="nil"/>
        <w:left w:val="nil"/>
        <w:bottom w:val="nil"/>
        <w:right w:val="nil"/>
        <w:between w:val="nil"/>
      </w:pBdr>
      <w:tabs>
        <w:tab w:val="center" w:pos="4252"/>
        <w:tab w:val="right" w:pos="8504"/>
      </w:tabs>
      <w:rPr>
        <w:color w:val="000000"/>
      </w:rPr>
    </w:pPr>
    <w:r>
      <w:rPr>
        <w:noProof/>
        <w:color w:val="000000"/>
      </w:rPr>
      <w:drawing>
        <wp:inline distT="0" distB="0" distL="0" distR="0" wp14:anchorId="7EB0A21B" wp14:editId="5947DD05">
          <wp:extent cx="1605915" cy="675640"/>
          <wp:effectExtent l="0" t="0" r="0" b="0"/>
          <wp:docPr id="15131331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605915" cy="675640"/>
                  </a:xfrm>
                  <a:prstGeom prst="rect">
                    <a:avLst/>
                  </a:prstGeom>
                  <a:ln/>
                </pic:spPr>
              </pic:pic>
            </a:graphicData>
          </a:graphic>
        </wp:inline>
      </w:drawing>
    </w:r>
  </w:p>
  <w:p w14:paraId="46465748" w14:textId="77777777" w:rsidR="000F5958" w:rsidRDefault="000F5958">
    <w:pPr>
      <w:pBdr>
        <w:top w:val="nil"/>
        <w:left w:val="nil"/>
        <w:bottom w:val="nil"/>
        <w:right w:val="nil"/>
        <w:between w:val="nil"/>
      </w:pBdr>
      <w:tabs>
        <w:tab w:val="center" w:pos="4252"/>
        <w:tab w:val="right" w:pos="8504"/>
      </w:tabs>
      <w:rPr>
        <w:color w:val="000000"/>
      </w:rPr>
    </w:pPr>
  </w:p>
  <w:p w14:paraId="138F2D9D" w14:textId="77777777" w:rsidR="000F5958" w:rsidRDefault="00000000">
    <w:pPr>
      <w:pBdr>
        <w:top w:val="nil"/>
        <w:left w:val="nil"/>
        <w:bottom w:val="nil"/>
        <w:right w:val="nil"/>
        <w:between w:val="nil"/>
      </w:pBdr>
      <w:tabs>
        <w:tab w:val="center" w:pos="4252"/>
        <w:tab w:val="right" w:pos="8504"/>
      </w:tabs>
      <w:rPr>
        <w:color w:val="0F243E"/>
      </w:rPr>
    </w:pPr>
    <w:r>
      <w:rPr>
        <w:noProof/>
      </w:rPr>
      <mc:AlternateContent>
        <mc:Choice Requires="wps">
          <w:drawing>
            <wp:anchor distT="0" distB="0" distL="114300" distR="114300" simplePos="0" relativeHeight="251659264" behindDoc="0" locked="0" layoutInCell="1" hidden="0" allowOverlap="1" wp14:anchorId="34F6E25B" wp14:editId="7E569938">
              <wp:simplePos x="0" y="0"/>
              <wp:positionH relativeFrom="column">
                <wp:posOffset>501015</wp:posOffset>
              </wp:positionH>
              <wp:positionV relativeFrom="paragraph">
                <wp:posOffset>65405</wp:posOffset>
              </wp:positionV>
              <wp:extent cx="635" cy="635"/>
              <wp:effectExtent l="0" t="0" r="0" b="0"/>
              <wp:wrapNone/>
              <wp:docPr id="1513133137" name="Conector de Seta Reta 1513133137"/>
              <wp:cNvGraphicFramePr/>
              <a:graphic xmlns:a="http://schemas.openxmlformats.org/drawingml/2006/main">
                <a:graphicData uri="http://schemas.microsoft.com/office/word/2010/wordprocessingShape">
                  <wps:wsp>
                    <wps:cNvCnPr/>
                    <wps:spPr>
                      <a:xfrm>
                        <a:off x="5345683" y="3779683"/>
                        <a:ext cx="635" cy="635"/>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501015</wp:posOffset>
              </wp:positionH>
              <wp:positionV relativeFrom="paragraph">
                <wp:posOffset>65405</wp:posOffset>
              </wp:positionV>
              <wp:extent cx="635" cy="635"/>
              <wp:effectExtent b="0" l="0" r="0" t="0"/>
              <wp:wrapNone/>
              <wp:docPr id="1513133137"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635" cy="635"/>
                      </a:xfrm>
                      <a:prstGeom prst="rect"/>
                      <a:ln/>
                    </pic:spPr>
                  </pic:pic>
                </a:graphicData>
              </a:graphic>
            </wp:anchor>
          </w:drawing>
        </mc:Fallback>
      </mc:AlternateContent>
    </w:r>
    <w:r>
      <w:rPr>
        <w:noProof/>
      </w:rPr>
      <mc:AlternateContent>
        <mc:Choice Requires="wps">
          <w:drawing>
            <wp:anchor distT="4294967295" distB="4294967295" distL="114300" distR="114300" simplePos="0" relativeHeight="251660288" behindDoc="0" locked="0" layoutInCell="1" hidden="0" allowOverlap="1" wp14:anchorId="5B40E337" wp14:editId="6359A825">
              <wp:simplePos x="0" y="0"/>
              <wp:positionH relativeFrom="column">
                <wp:posOffset>-33654</wp:posOffset>
              </wp:positionH>
              <wp:positionV relativeFrom="paragraph">
                <wp:posOffset>53975</wp:posOffset>
              </wp:positionV>
              <wp:extent cx="0" cy="19050"/>
              <wp:effectExtent l="0" t="0" r="0" b="0"/>
              <wp:wrapNone/>
              <wp:docPr id="1513133138" name="Conector de Seta Reta 1513133138"/>
              <wp:cNvGraphicFramePr/>
              <a:graphic xmlns:a="http://schemas.openxmlformats.org/drawingml/2006/main">
                <a:graphicData uri="http://schemas.microsoft.com/office/word/2010/wordprocessingShape">
                  <wps:wsp>
                    <wps:cNvCnPr/>
                    <wps:spPr>
                      <a:xfrm>
                        <a:off x="2586925" y="3780000"/>
                        <a:ext cx="5518150" cy="0"/>
                      </a:xfrm>
                      <a:prstGeom prst="straightConnector1">
                        <a:avLst/>
                      </a:prstGeom>
                      <a:noFill/>
                      <a:ln w="19050" cap="flat" cmpd="sng">
                        <a:solidFill>
                          <a:srgbClr val="1F497D"/>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-33654</wp:posOffset>
              </wp:positionH>
              <wp:positionV relativeFrom="paragraph">
                <wp:posOffset>53975</wp:posOffset>
              </wp:positionV>
              <wp:extent cx="0" cy="19050"/>
              <wp:effectExtent b="0" l="0" r="0" t="0"/>
              <wp:wrapNone/>
              <wp:docPr id="15131331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0" cy="1905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452AE0"/>
    <w:multiLevelType w:val="multilevel"/>
    <w:tmpl w:val="07B4F784"/>
    <w:lvl w:ilvl="0">
      <w:start w:val="5"/>
      <w:numFmt w:val="decimal"/>
      <w:lvlText w:val="%1."/>
      <w:lvlJc w:val="left"/>
      <w:pPr>
        <w:ind w:left="360" w:hanging="360"/>
      </w:pPr>
      <w:rPr>
        <w:b/>
        <w:bCs/>
      </w:rPr>
    </w:lvl>
    <w:lvl w:ilvl="1">
      <w:start w:val="2"/>
      <w:numFmt w:val="decimal"/>
      <w:lvlText w:val="%1.%2."/>
      <w:lvlJc w:val="left"/>
      <w:pPr>
        <w:ind w:left="360" w:hanging="36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 w15:restartNumberingAfterBreak="0">
    <w:nsid w:val="42DC2A51"/>
    <w:multiLevelType w:val="multilevel"/>
    <w:tmpl w:val="29A89668"/>
    <w:lvl w:ilvl="0">
      <w:start w:val="1"/>
      <w:numFmt w:val="decimal"/>
      <w:pStyle w:val="SemEspaament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0A65BBE"/>
    <w:multiLevelType w:val="multilevel"/>
    <w:tmpl w:val="B3D227DA"/>
    <w:lvl w:ilvl="0">
      <w:start w:val="1"/>
      <w:numFmt w:val="decimal"/>
      <w:lvlText w:val="%1."/>
      <w:lvlJc w:val="left"/>
      <w:pPr>
        <w:ind w:left="480" w:hanging="480"/>
      </w:pPr>
      <w:rPr>
        <w:b/>
        <w:bCs/>
        <w:sz w:val="22"/>
        <w:szCs w:val="22"/>
      </w:rPr>
    </w:lvl>
    <w:lvl w:ilvl="1">
      <w:start w:val="1"/>
      <w:numFmt w:val="decimal"/>
      <w:lvlText w:val="%1.%2."/>
      <w:lvlJc w:val="left"/>
      <w:pPr>
        <w:ind w:left="840" w:hanging="480"/>
      </w:pPr>
      <w:rPr>
        <w:b/>
        <w:bCs/>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800" w:hanging="720"/>
      </w:pPr>
      <w:rPr>
        <w:b/>
        <w:bCs/>
        <w:sz w:val="22"/>
        <w:szCs w:val="22"/>
      </w:rPr>
    </w:lvl>
    <w:lvl w:ilvl="4">
      <w:start w:val="1"/>
      <w:numFmt w:val="decimal"/>
      <w:lvlText w:val="%1.%2.%3.%4.%5."/>
      <w:lvlJc w:val="left"/>
      <w:pPr>
        <w:ind w:left="2520" w:hanging="1080"/>
      </w:pPr>
      <w:rPr>
        <w:b/>
        <w:bCs/>
        <w:sz w:val="22"/>
        <w:szCs w:val="22"/>
      </w:rPr>
    </w:lvl>
    <w:lvl w:ilvl="5">
      <w:start w:val="1"/>
      <w:numFmt w:val="decimal"/>
      <w:lvlText w:val="%1.%2.%3.%4.%5.%6."/>
      <w:lvlJc w:val="left"/>
      <w:pPr>
        <w:ind w:left="2880" w:hanging="1080"/>
      </w:pPr>
      <w:rPr>
        <w:b/>
        <w:bCs/>
        <w:sz w:val="22"/>
        <w:szCs w:val="22"/>
      </w:rPr>
    </w:lvl>
    <w:lvl w:ilvl="6">
      <w:start w:val="1"/>
      <w:numFmt w:val="decimal"/>
      <w:lvlText w:val="%1.%2.%3.%4.%5.%6.%7."/>
      <w:lvlJc w:val="left"/>
      <w:pPr>
        <w:ind w:left="3600" w:hanging="1440"/>
      </w:pPr>
      <w:rPr>
        <w:b/>
        <w:bCs/>
        <w:sz w:val="22"/>
        <w:szCs w:val="22"/>
      </w:rPr>
    </w:lvl>
    <w:lvl w:ilvl="7">
      <w:start w:val="1"/>
      <w:numFmt w:val="decimal"/>
      <w:lvlText w:val="%1.%2.%3.%4.%5.%6.%7.%8."/>
      <w:lvlJc w:val="left"/>
      <w:pPr>
        <w:ind w:left="3960" w:hanging="1440"/>
      </w:pPr>
      <w:rPr>
        <w:b/>
        <w:bCs/>
        <w:sz w:val="22"/>
        <w:szCs w:val="22"/>
      </w:rPr>
    </w:lvl>
    <w:lvl w:ilvl="8">
      <w:start w:val="1"/>
      <w:numFmt w:val="decimal"/>
      <w:lvlText w:val="%1.%2.%3.%4.%5.%6.%7.%8.%9."/>
      <w:lvlJc w:val="left"/>
      <w:pPr>
        <w:ind w:left="4680" w:hanging="1800"/>
      </w:pPr>
      <w:rPr>
        <w:b/>
        <w:bCs/>
        <w:sz w:val="22"/>
        <w:szCs w:val="22"/>
      </w:rPr>
    </w:lvl>
  </w:abstractNum>
  <w:num w:numId="1" w16cid:durableId="313874013">
    <w:abstractNumId w:val="2"/>
  </w:num>
  <w:num w:numId="2" w16cid:durableId="2043675752">
    <w:abstractNumId w:val="0"/>
  </w:num>
  <w:num w:numId="3" w16cid:durableId="1289968361">
    <w:abstractNumId w:val="1"/>
  </w:num>
  <w:num w:numId="4" w16cid:durableId="19300433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290851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454845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477206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892884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5958"/>
    <w:rsid w:val="000F5958"/>
    <w:rsid w:val="008026F3"/>
    <w:rsid w:val="00B534F5"/>
    <w:rsid w:val="00C07CF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84CC53"/>
  <w15:docId w15:val="{8533CF08-6281-4D78-AA8E-5FEEC9251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Ttulo2">
    <w:name w:val="heading 2"/>
    <w:basedOn w:val="Normal"/>
    <w:next w:val="Normal"/>
    <w:uiPriority w:val="9"/>
    <w:semiHidden/>
    <w:unhideWhenUsed/>
    <w:qFormat/>
    <w:pPr>
      <w:keepNext/>
      <w:keepLines/>
      <w:spacing w:before="40"/>
      <w:outlineLvl w:val="1"/>
    </w:pPr>
    <w:rPr>
      <w:rFonts w:ascii="Calibri" w:eastAsia="Calibri" w:hAnsi="Calibri" w:cs="Calibri"/>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har"/>
    <w:qFormat/>
    <w:rsid w:val="00DE6747"/>
    <w:pPr>
      <w:keepNext/>
      <w:outlineLvl w:val="6"/>
    </w:pPr>
    <w:rPr>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Cabealho">
    <w:name w:val="header"/>
    <w:basedOn w:val="Normal"/>
    <w:link w:val="CabealhoChar"/>
    <w:uiPriority w:val="99"/>
    <w:unhideWhenUsed/>
    <w:rsid w:val="00081E97"/>
    <w:pPr>
      <w:tabs>
        <w:tab w:val="center" w:pos="4252"/>
        <w:tab w:val="right" w:pos="8504"/>
      </w:tabs>
    </w:pPr>
  </w:style>
  <w:style w:type="character" w:customStyle="1" w:styleId="CabealhoChar">
    <w:name w:val="Cabeçalho Char"/>
    <w:link w:val="Cabealho"/>
    <w:uiPriority w:val="99"/>
    <w:rsid w:val="00081E97"/>
    <w:rPr>
      <w:rFonts w:ascii="Times New Roman" w:eastAsia="Times New Roman" w:hAnsi="Times New Roman" w:cs="Times New Roman"/>
      <w:sz w:val="24"/>
      <w:szCs w:val="24"/>
      <w:lang w:eastAsia="pt-BR"/>
    </w:rPr>
  </w:style>
  <w:style w:type="paragraph" w:styleId="Rodap">
    <w:name w:val="footer"/>
    <w:basedOn w:val="Normal"/>
    <w:link w:val="RodapChar"/>
    <w:unhideWhenUsed/>
    <w:rsid w:val="00081E97"/>
    <w:pPr>
      <w:tabs>
        <w:tab w:val="center" w:pos="4252"/>
        <w:tab w:val="right" w:pos="8504"/>
      </w:tabs>
    </w:pPr>
  </w:style>
  <w:style w:type="character" w:customStyle="1" w:styleId="RodapChar">
    <w:name w:val="Rodapé Char"/>
    <w:link w:val="Rodap"/>
    <w:rsid w:val="00081E97"/>
    <w:rPr>
      <w:rFonts w:ascii="Times New Roman" w:eastAsia="Times New Roman" w:hAnsi="Times New Roman" w:cs="Times New Roman"/>
      <w:sz w:val="24"/>
      <w:szCs w:val="24"/>
      <w:lang w:eastAsia="pt-BR"/>
    </w:rPr>
  </w:style>
  <w:style w:type="character" w:styleId="Hyperlink">
    <w:name w:val="Hyperlink"/>
    <w:rsid w:val="00081E97"/>
    <w:rPr>
      <w:color w:val="0000FF"/>
      <w:u w:val="single"/>
    </w:rPr>
  </w:style>
  <w:style w:type="paragraph" w:styleId="Corpodetexto">
    <w:name w:val="Body Text"/>
    <w:basedOn w:val="Normal"/>
    <w:link w:val="CorpodetextoChar"/>
    <w:uiPriority w:val="1"/>
    <w:qFormat/>
    <w:rsid w:val="00081E97"/>
    <w:pPr>
      <w:tabs>
        <w:tab w:val="left" w:pos="1560"/>
      </w:tabs>
      <w:jc w:val="both"/>
    </w:pPr>
    <w:rPr>
      <w:rFonts w:ascii="Arial" w:hAnsi="Arial"/>
      <w:sz w:val="20"/>
      <w:szCs w:val="20"/>
    </w:rPr>
  </w:style>
  <w:style w:type="character" w:customStyle="1" w:styleId="CorpodetextoChar">
    <w:name w:val="Corpo de texto Char"/>
    <w:link w:val="Corpodetexto"/>
    <w:uiPriority w:val="1"/>
    <w:rsid w:val="00081E97"/>
    <w:rPr>
      <w:rFonts w:ascii="Arial" w:eastAsia="Times New Roman" w:hAnsi="Arial" w:cs="Times New Roman"/>
      <w:sz w:val="20"/>
      <w:szCs w:val="20"/>
      <w:lang w:eastAsia="pt-BR"/>
    </w:rPr>
  </w:style>
  <w:style w:type="character" w:styleId="Nmerodelinha">
    <w:name w:val="line number"/>
    <w:basedOn w:val="Fontepargpadro"/>
    <w:uiPriority w:val="99"/>
    <w:semiHidden/>
    <w:unhideWhenUsed/>
    <w:rsid w:val="00A90A78"/>
  </w:style>
  <w:style w:type="paragraph" w:styleId="Textodebalo">
    <w:name w:val="Balloon Text"/>
    <w:basedOn w:val="Normal"/>
    <w:link w:val="TextodebaloChar"/>
    <w:uiPriority w:val="99"/>
    <w:semiHidden/>
    <w:unhideWhenUsed/>
    <w:rsid w:val="003D04BE"/>
    <w:rPr>
      <w:rFonts w:ascii="Tahoma" w:hAnsi="Tahoma" w:cs="Tahoma"/>
      <w:sz w:val="16"/>
      <w:szCs w:val="16"/>
    </w:rPr>
  </w:style>
  <w:style w:type="character" w:customStyle="1" w:styleId="TextodebaloChar">
    <w:name w:val="Texto de balão Char"/>
    <w:link w:val="Textodebalo"/>
    <w:uiPriority w:val="99"/>
    <w:semiHidden/>
    <w:rsid w:val="003D04BE"/>
    <w:rPr>
      <w:rFonts w:ascii="Tahoma" w:eastAsia="Times New Roman" w:hAnsi="Tahoma" w:cs="Tahoma"/>
      <w:sz w:val="16"/>
      <w:szCs w:val="16"/>
      <w:lang w:eastAsia="pt-BR"/>
    </w:rPr>
  </w:style>
  <w:style w:type="paragraph" w:styleId="Recuodecorpodetexto2">
    <w:name w:val="Body Text Indent 2"/>
    <w:basedOn w:val="Normal"/>
    <w:link w:val="Recuodecorpodetexto2Char"/>
    <w:uiPriority w:val="99"/>
    <w:semiHidden/>
    <w:unhideWhenUsed/>
    <w:rsid w:val="00F21E50"/>
    <w:pPr>
      <w:spacing w:after="120" w:line="480" w:lineRule="auto"/>
      <w:ind w:left="283"/>
    </w:pPr>
  </w:style>
  <w:style w:type="character" w:customStyle="1" w:styleId="Recuodecorpodetexto2Char">
    <w:name w:val="Recuo de corpo de texto 2 Char"/>
    <w:link w:val="Recuodecorpodetexto2"/>
    <w:uiPriority w:val="99"/>
    <w:semiHidden/>
    <w:rsid w:val="00F21E50"/>
    <w:rPr>
      <w:rFonts w:ascii="Times New Roman" w:eastAsia="Times New Roman" w:hAnsi="Times New Roman"/>
      <w:sz w:val="24"/>
      <w:szCs w:val="24"/>
    </w:rPr>
  </w:style>
  <w:style w:type="paragraph" w:styleId="SemEspaamento">
    <w:name w:val="No Spacing"/>
    <w:uiPriority w:val="1"/>
    <w:qFormat/>
    <w:rsid w:val="00F21E50"/>
    <w:pPr>
      <w:numPr>
        <w:numId w:val="3"/>
      </w:numPr>
    </w:pPr>
    <w:rPr>
      <w:sz w:val="22"/>
      <w:szCs w:val="22"/>
      <w:lang w:eastAsia="en-US"/>
    </w:rPr>
  </w:style>
  <w:style w:type="table" w:styleId="Tabelacomgrade">
    <w:name w:val="Table Grid"/>
    <w:basedOn w:val="Tabelanormal"/>
    <w:uiPriority w:val="59"/>
    <w:rsid w:val="00CA45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har">
    <w:name w:val="Título 7 Char"/>
    <w:link w:val="Ttulo7"/>
    <w:rsid w:val="00DE6747"/>
    <w:rPr>
      <w:rFonts w:ascii="Times New Roman" w:eastAsia="Times New Roman" w:hAnsi="Times New Roman"/>
      <w:i/>
      <w:iCs/>
      <w:sz w:val="24"/>
      <w:szCs w:val="24"/>
    </w:rPr>
  </w:style>
  <w:style w:type="paragraph" w:styleId="Recuodecorpodetexto">
    <w:name w:val="Body Text Indent"/>
    <w:basedOn w:val="Normal"/>
    <w:link w:val="RecuodecorpodetextoChar"/>
    <w:uiPriority w:val="99"/>
    <w:semiHidden/>
    <w:unhideWhenUsed/>
    <w:rsid w:val="005E7A68"/>
    <w:pPr>
      <w:spacing w:after="120"/>
      <w:ind w:left="283"/>
    </w:pPr>
  </w:style>
  <w:style w:type="character" w:customStyle="1" w:styleId="RecuodecorpodetextoChar">
    <w:name w:val="Recuo de corpo de texto Char"/>
    <w:link w:val="Recuodecorpodetexto"/>
    <w:uiPriority w:val="99"/>
    <w:semiHidden/>
    <w:rsid w:val="005E7A68"/>
    <w:rPr>
      <w:rFonts w:ascii="Times New Roman" w:eastAsia="Times New Roman" w:hAnsi="Times New Roman"/>
      <w:sz w:val="24"/>
      <w:szCs w:val="24"/>
    </w:rPr>
  </w:style>
  <w:style w:type="paragraph" w:customStyle="1" w:styleId="Ttulo11">
    <w:name w:val="Título 11"/>
    <w:basedOn w:val="Normal"/>
    <w:uiPriority w:val="1"/>
    <w:qFormat/>
    <w:rsid w:val="00540136"/>
    <w:pPr>
      <w:widowControl w:val="0"/>
      <w:autoSpaceDE w:val="0"/>
      <w:autoSpaceDN w:val="0"/>
      <w:ind w:left="1055"/>
      <w:outlineLvl w:val="1"/>
    </w:pPr>
    <w:rPr>
      <w:rFonts w:ascii="Arial" w:eastAsia="Arial" w:hAnsi="Arial" w:cs="Arial"/>
      <w:b/>
      <w:bCs/>
      <w:sz w:val="21"/>
      <w:szCs w:val="21"/>
      <w:lang w:val="pt-PT" w:eastAsia="pt-PT" w:bidi="pt-PT"/>
    </w:rPr>
  </w:style>
  <w:style w:type="paragraph" w:styleId="PargrafodaLista">
    <w:name w:val="List Paragraph"/>
    <w:aliases w:val="Lista Paragrafo em Preto,Texto,Parágrafo da Lista2,List Paragraph Char Char Char,Lista Colorida - Ênfase 13,DOCs_Paragrafo-1,Título Principal,Normal com bullets,Tópico1,lp1,Listas,Bullet List"/>
    <w:basedOn w:val="Normal"/>
    <w:link w:val="PargrafodaListaChar"/>
    <w:uiPriority w:val="34"/>
    <w:qFormat/>
    <w:rsid w:val="00540136"/>
    <w:pPr>
      <w:widowControl w:val="0"/>
      <w:autoSpaceDE w:val="0"/>
      <w:autoSpaceDN w:val="0"/>
      <w:spacing w:before="13"/>
      <w:ind w:left="397" w:firstLine="1417"/>
    </w:pPr>
    <w:rPr>
      <w:rFonts w:ascii="Arial" w:eastAsia="Arial" w:hAnsi="Arial" w:cs="Arial"/>
      <w:sz w:val="22"/>
      <w:szCs w:val="22"/>
      <w:lang w:val="pt-PT" w:eastAsia="pt-PT" w:bidi="pt-PT"/>
    </w:rPr>
  </w:style>
  <w:style w:type="table" w:customStyle="1" w:styleId="TableNormal0">
    <w:name w:val="Table Normal"/>
    <w:uiPriority w:val="2"/>
    <w:semiHidden/>
    <w:unhideWhenUsed/>
    <w:qFormat/>
    <w:rsid w:val="00DE450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E450A"/>
    <w:pPr>
      <w:widowControl w:val="0"/>
      <w:autoSpaceDE w:val="0"/>
      <w:autoSpaceDN w:val="0"/>
      <w:ind w:left="85"/>
    </w:pPr>
    <w:rPr>
      <w:rFonts w:ascii="Arial" w:eastAsia="Arial" w:hAnsi="Arial" w:cs="Arial"/>
      <w:sz w:val="22"/>
      <w:szCs w:val="22"/>
      <w:lang w:val="pt-PT" w:eastAsia="pt-PT" w:bidi="pt-PT"/>
    </w:rPr>
  </w:style>
  <w:style w:type="paragraph" w:customStyle="1" w:styleId="Ttulo12">
    <w:name w:val="Título 12"/>
    <w:basedOn w:val="Normal"/>
    <w:uiPriority w:val="1"/>
    <w:qFormat/>
    <w:rsid w:val="00927120"/>
    <w:pPr>
      <w:widowControl w:val="0"/>
      <w:autoSpaceDE w:val="0"/>
      <w:autoSpaceDN w:val="0"/>
      <w:ind w:left="1055"/>
      <w:outlineLvl w:val="1"/>
    </w:pPr>
    <w:rPr>
      <w:rFonts w:ascii="Arial" w:eastAsia="Arial" w:hAnsi="Arial" w:cs="Arial"/>
      <w:b/>
      <w:bCs/>
      <w:sz w:val="21"/>
      <w:szCs w:val="21"/>
      <w:lang w:val="pt-PT" w:eastAsia="pt-PT" w:bidi="pt-PT"/>
    </w:rPr>
  </w:style>
  <w:style w:type="paragraph" w:customStyle="1" w:styleId="Textodecomentrio1">
    <w:name w:val="Texto de comentário1"/>
    <w:basedOn w:val="Normal"/>
    <w:qFormat/>
    <w:rsid w:val="00702918"/>
    <w:pPr>
      <w:suppressAutoHyphens/>
    </w:pPr>
    <w:rPr>
      <w:sz w:val="20"/>
      <w:szCs w:val="20"/>
      <w:lang w:eastAsia="zh-CN"/>
    </w:rPr>
  </w:style>
  <w:style w:type="paragraph" w:styleId="NormalWeb">
    <w:name w:val="Normal (Web)"/>
    <w:basedOn w:val="Normal"/>
    <w:uiPriority w:val="99"/>
    <w:unhideWhenUsed/>
    <w:rsid w:val="00C447CC"/>
    <w:pPr>
      <w:spacing w:before="100" w:beforeAutospacing="1" w:after="100" w:afterAutospacing="1"/>
    </w:pPr>
  </w:style>
  <w:style w:type="paragraph" w:customStyle="1" w:styleId="western">
    <w:name w:val="western"/>
    <w:basedOn w:val="Normal"/>
    <w:rsid w:val="00575E66"/>
    <w:pPr>
      <w:spacing w:before="100" w:beforeAutospacing="1" w:after="100" w:afterAutospacing="1"/>
      <w:jc w:val="both"/>
    </w:pPr>
    <w:rPr>
      <w:rFonts w:ascii="Arial" w:eastAsia="Calibri" w:hAnsi="Arial" w:cs="Arial"/>
      <w:color w:val="000000"/>
      <w:sz w:val="20"/>
      <w:szCs w:val="20"/>
    </w:rPr>
  </w:style>
  <w:style w:type="paragraph" w:customStyle="1" w:styleId="pf0">
    <w:name w:val="pf0"/>
    <w:basedOn w:val="Normal"/>
    <w:rsid w:val="0066247A"/>
    <w:pPr>
      <w:spacing w:before="100" w:beforeAutospacing="1" w:after="100" w:afterAutospacing="1"/>
    </w:pPr>
  </w:style>
  <w:style w:type="character" w:customStyle="1" w:styleId="cf01">
    <w:name w:val="cf01"/>
    <w:rsid w:val="0066247A"/>
    <w:rPr>
      <w:rFonts w:ascii="Segoe UI" w:hAnsi="Segoe UI" w:cs="Segoe UI" w:hint="default"/>
      <w:sz w:val="18"/>
      <w:szCs w:val="18"/>
    </w:rPr>
  </w:style>
  <w:style w:type="character" w:customStyle="1" w:styleId="cf11">
    <w:name w:val="cf11"/>
    <w:rsid w:val="0066247A"/>
    <w:rPr>
      <w:rFonts w:ascii="Segoe UI" w:hAnsi="Segoe UI" w:cs="Segoe UI" w:hint="default"/>
      <w:color w:val="242424"/>
      <w:sz w:val="18"/>
      <w:szCs w:val="18"/>
      <w:shd w:val="clear" w:color="auto" w:fill="FFFFFF"/>
    </w:rPr>
  </w:style>
  <w:style w:type="character" w:styleId="Refdecomentrio">
    <w:name w:val="annotation reference"/>
    <w:uiPriority w:val="99"/>
    <w:semiHidden/>
    <w:unhideWhenUsed/>
    <w:rsid w:val="0066247A"/>
    <w:rPr>
      <w:sz w:val="16"/>
      <w:szCs w:val="16"/>
    </w:rPr>
  </w:style>
  <w:style w:type="paragraph" w:styleId="Textodecomentrio">
    <w:name w:val="annotation text"/>
    <w:basedOn w:val="Normal"/>
    <w:link w:val="TextodecomentrioChar"/>
    <w:uiPriority w:val="99"/>
    <w:unhideWhenUsed/>
    <w:rsid w:val="0066247A"/>
    <w:rPr>
      <w:sz w:val="20"/>
      <w:szCs w:val="20"/>
    </w:rPr>
  </w:style>
  <w:style w:type="character" w:customStyle="1" w:styleId="TextodecomentrioChar">
    <w:name w:val="Texto de comentário Char"/>
    <w:link w:val="Textodecomentrio"/>
    <w:uiPriority w:val="99"/>
    <w:rsid w:val="0066247A"/>
    <w:rPr>
      <w:rFonts w:ascii="Times New Roman" w:eastAsia="Times New Roman" w:hAnsi="Times New Roman"/>
    </w:rPr>
  </w:style>
  <w:style w:type="character" w:customStyle="1" w:styleId="fontstyle01">
    <w:name w:val="fontstyle01"/>
    <w:rsid w:val="008727C0"/>
    <w:rPr>
      <w:rFonts w:ascii="Calibri" w:hAnsi="Calibri" w:cs="Calibri" w:hint="default"/>
      <w:b w:val="0"/>
      <w:bCs w:val="0"/>
      <w:i w:val="0"/>
      <w:iCs w:val="0"/>
      <w:color w:val="000000"/>
      <w:sz w:val="24"/>
      <w:szCs w:val="24"/>
    </w:rPr>
  </w:style>
  <w:style w:type="character" w:customStyle="1" w:styleId="Ttulo1Char">
    <w:name w:val="Título 1 Char"/>
    <w:rsid w:val="006F49AC"/>
    <w:rPr>
      <w:rFonts w:ascii="Calibri Light" w:eastAsia="Times New Roman" w:hAnsi="Calibri Light" w:cs="Times New Roman"/>
      <w:b/>
      <w:bCs/>
      <w:kern w:val="32"/>
      <w:sz w:val="32"/>
      <w:szCs w:val="32"/>
    </w:rPr>
  </w:style>
  <w:style w:type="paragraph" w:customStyle="1" w:styleId="Corpodetexto21">
    <w:name w:val="Corpo de texto 21"/>
    <w:basedOn w:val="Normal"/>
    <w:rsid w:val="006F49AC"/>
    <w:pPr>
      <w:suppressAutoHyphens/>
      <w:jc w:val="both"/>
    </w:pPr>
    <w:rPr>
      <w:rFonts w:ascii="Arial" w:hAnsi="Arial" w:cs="Arial"/>
      <w:bCs/>
      <w:sz w:val="28"/>
      <w:szCs w:val="20"/>
      <w:lang w:val="x-none" w:eastAsia="zh-CN"/>
    </w:rPr>
  </w:style>
  <w:style w:type="paragraph" w:styleId="Reviso">
    <w:name w:val="Revision"/>
    <w:hidden/>
    <w:uiPriority w:val="99"/>
    <w:semiHidden/>
    <w:rsid w:val="00250947"/>
  </w:style>
  <w:style w:type="paragraph" w:styleId="Assuntodocomentrio">
    <w:name w:val="annotation subject"/>
    <w:basedOn w:val="Textodecomentrio"/>
    <w:next w:val="Textodecomentrio"/>
    <w:link w:val="AssuntodocomentrioChar"/>
    <w:uiPriority w:val="99"/>
    <w:semiHidden/>
    <w:unhideWhenUsed/>
    <w:rsid w:val="005E2396"/>
    <w:rPr>
      <w:b/>
      <w:bCs/>
    </w:rPr>
  </w:style>
  <w:style w:type="character" w:customStyle="1" w:styleId="AssuntodocomentrioChar">
    <w:name w:val="Assunto do comentário Char"/>
    <w:link w:val="Assuntodocomentrio"/>
    <w:uiPriority w:val="99"/>
    <w:semiHidden/>
    <w:rsid w:val="005E2396"/>
    <w:rPr>
      <w:rFonts w:ascii="Times New Roman" w:eastAsia="Times New Roman" w:hAnsi="Times New Roman"/>
      <w:b/>
      <w:bCs/>
    </w:rPr>
  </w:style>
  <w:style w:type="table" w:styleId="TabeladeGradeClara">
    <w:name w:val="Grid Table Light"/>
    <w:basedOn w:val="Tabelanormal"/>
    <w:uiPriority w:val="40"/>
    <w:rsid w:val="00727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TextodoEspaoReservado">
    <w:name w:val="Placeholder Text"/>
    <w:basedOn w:val="Fontepargpadro"/>
    <w:uiPriority w:val="99"/>
    <w:semiHidden/>
    <w:rsid w:val="007274FE"/>
    <w:rPr>
      <w:color w:val="666666"/>
    </w:rPr>
  </w:style>
  <w:style w:type="character" w:styleId="MenoPendente">
    <w:name w:val="Unresolved Mention"/>
    <w:basedOn w:val="Fontepargpadro"/>
    <w:uiPriority w:val="99"/>
    <w:semiHidden/>
    <w:unhideWhenUsed/>
    <w:rsid w:val="00665F07"/>
    <w:rPr>
      <w:color w:val="605E5C"/>
      <w:shd w:val="clear" w:color="auto" w:fill="E1DFDD"/>
    </w:rPr>
  </w:style>
  <w:style w:type="character" w:customStyle="1" w:styleId="PargrafodaListaChar">
    <w:name w:val="Parágrafo da Lista Char"/>
    <w:aliases w:val="Lista Paragrafo em Preto Char,Texto Char,Parágrafo da Lista2 Char,List Paragraph Char Char Char Char,Lista Colorida - Ênfase 13 Char,DOCs_Paragrafo-1 Char,Título Principal Char,Normal com bullets Char,Tópico1 Char,lp1 Char"/>
    <w:link w:val="PargrafodaLista"/>
    <w:uiPriority w:val="34"/>
    <w:qFormat/>
    <w:locked/>
    <w:rsid w:val="00B443D0"/>
    <w:rPr>
      <w:rFonts w:ascii="Arial" w:eastAsia="Arial" w:hAnsi="Arial" w:cs="Arial"/>
      <w:sz w:val="22"/>
      <w:szCs w:val="22"/>
      <w:lang w:val="pt-PT" w:eastAsia="pt-PT" w:bidi="pt-PT"/>
    </w:rPr>
  </w:style>
  <w:style w:type="paragraph" w:styleId="Textoembloco">
    <w:name w:val="Block Text"/>
    <w:basedOn w:val="Normal"/>
    <w:rsid w:val="008F7F6A"/>
    <w:pPr>
      <w:tabs>
        <w:tab w:val="left" w:pos="-709"/>
      </w:tabs>
      <w:ind w:left="1560" w:right="-568" w:hanging="426"/>
      <w:jc w:val="both"/>
    </w:pPr>
    <w:rPr>
      <w:rFonts w:ascii="Arial" w:hAnsi="Arial"/>
      <w:szCs w:val="20"/>
    </w:rPr>
  </w:style>
  <w:style w:type="character" w:customStyle="1" w:styleId="Ttulo2Char">
    <w:name w:val="Título 2 Char"/>
    <w:basedOn w:val="Fontepargpadro"/>
    <w:uiPriority w:val="9"/>
    <w:semiHidden/>
    <w:rsid w:val="008F7F6A"/>
    <w:rPr>
      <w:rFonts w:asciiTheme="majorHAnsi" w:eastAsiaTheme="majorEastAsia" w:hAnsiTheme="majorHAnsi" w:cstheme="majorBidi"/>
      <w:color w:val="2F5496" w:themeColor="accent1" w:themeShade="BF"/>
      <w:sz w:val="26"/>
      <w:szCs w:val="26"/>
    </w:rPr>
  </w:style>
  <w:style w:type="paragraph" w:styleId="Corpodetexto3">
    <w:name w:val="Body Text 3"/>
    <w:basedOn w:val="Normal"/>
    <w:link w:val="Corpodetexto3Char"/>
    <w:uiPriority w:val="99"/>
    <w:semiHidden/>
    <w:unhideWhenUsed/>
    <w:rsid w:val="00FE4404"/>
    <w:pPr>
      <w:spacing w:after="120"/>
    </w:pPr>
    <w:rPr>
      <w:sz w:val="16"/>
      <w:szCs w:val="16"/>
    </w:rPr>
  </w:style>
  <w:style w:type="character" w:customStyle="1" w:styleId="Corpodetexto3Char">
    <w:name w:val="Corpo de texto 3 Char"/>
    <w:basedOn w:val="Fontepargpadro"/>
    <w:link w:val="Corpodetexto3"/>
    <w:uiPriority w:val="99"/>
    <w:semiHidden/>
    <w:rsid w:val="00FE4404"/>
    <w:rPr>
      <w:rFonts w:ascii="Times New Roman" w:eastAsia="Times New Roman" w:hAnsi="Times New Roman"/>
      <w:sz w:val="16"/>
      <w:szCs w:val="16"/>
    </w:rPr>
  </w:style>
  <w:style w:type="character" w:customStyle="1" w:styleId="contentpasted2">
    <w:name w:val="contentpasted2"/>
    <w:basedOn w:val="Fontepargpadro"/>
    <w:rsid w:val="002D68A3"/>
  </w:style>
  <w:style w:type="character" w:customStyle="1" w:styleId="normaltextrun">
    <w:name w:val="normaltextrun"/>
    <w:rsid w:val="00BE2E74"/>
  </w:style>
  <w:style w:type="paragraph" w:styleId="Corpodetexto2">
    <w:name w:val="Body Text 2"/>
    <w:basedOn w:val="Normal"/>
    <w:link w:val="Corpodetexto2Char"/>
    <w:uiPriority w:val="99"/>
    <w:semiHidden/>
    <w:unhideWhenUsed/>
    <w:rsid w:val="006E3B3A"/>
    <w:pPr>
      <w:spacing w:after="120" w:line="480" w:lineRule="auto"/>
    </w:pPr>
  </w:style>
  <w:style w:type="character" w:customStyle="1" w:styleId="Corpodetexto2Char">
    <w:name w:val="Corpo de texto 2 Char"/>
    <w:basedOn w:val="Fontepargpadro"/>
    <w:link w:val="Corpodetexto2"/>
    <w:uiPriority w:val="99"/>
    <w:semiHidden/>
    <w:rsid w:val="006E3B3A"/>
    <w:rPr>
      <w:rFonts w:ascii="Times New Roman" w:eastAsia="Times New Roman" w:hAnsi="Times New Roman"/>
      <w:sz w:val="24"/>
      <w:szCs w:val="24"/>
    </w:rPr>
  </w:style>
  <w:style w:type="paragraph" w:customStyle="1" w:styleId="Default">
    <w:name w:val="Default"/>
    <w:rsid w:val="00DC4D81"/>
    <w:pPr>
      <w:autoSpaceDE w:val="0"/>
      <w:autoSpaceDN w:val="0"/>
      <w:adjustRightInd w:val="0"/>
    </w:pPr>
    <w:rPr>
      <w:rFonts w:ascii="Arial" w:hAnsi="Arial" w:cs="Arial"/>
      <w:color w:val="000000"/>
    </w:rPr>
  </w:style>
  <w:style w:type="numbering" w:customStyle="1" w:styleId="Estilo1">
    <w:name w:val="Estilo1"/>
    <w:uiPriority w:val="99"/>
    <w:rsid w:val="00EC00BF"/>
  </w:style>
  <w:style w:type="numbering" w:customStyle="1" w:styleId="Estilo2">
    <w:name w:val="Estilo2"/>
    <w:uiPriority w:val="99"/>
    <w:rsid w:val="000C0461"/>
  </w:style>
  <w:style w:type="numbering" w:customStyle="1" w:styleId="Estilo3">
    <w:name w:val="Estilo3"/>
    <w:uiPriority w:val="99"/>
    <w:rsid w:val="0027275F"/>
  </w:style>
  <w:style w:type="numbering" w:customStyle="1" w:styleId="Estilo4">
    <w:name w:val="Estilo4"/>
    <w:uiPriority w:val="99"/>
    <w:rsid w:val="007E0223"/>
  </w:style>
  <w:style w:type="numbering" w:customStyle="1" w:styleId="Estilo5">
    <w:name w:val="Estilo5"/>
    <w:uiPriority w:val="99"/>
    <w:rsid w:val="002743EE"/>
  </w:style>
  <w:style w:type="numbering" w:customStyle="1" w:styleId="Estilo6">
    <w:name w:val="Estilo6"/>
    <w:uiPriority w:val="99"/>
    <w:rsid w:val="002743EE"/>
  </w:style>
  <w:style w:type="numbering" w:customStyle="1" w:styleId="Estilo7">
    <w:name w:val="Estilo7"/>
    <w:uiPriority w:val="99"/>
    <w:rsid w:val="00124B80"/>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crcmt.org.br/lgpd" TargetMode="External"/><Relationship Id="rId4" Type="http://schemas.openxmlformats.org/officeDocument/2006/relationships/settings" Target="settings.xml"/><Relationship Id="rId9" Type="http://schemas.openxmlformats.org/officeDocument/2006/relationships/hyperlink" Target="http://www.crcmt.org.br"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wNjeV4RWdtHY96QASVpvHAkqxw==">CgMxLjA4AHIhMVJiVmo0c09QenA5dGtGYmY3X20xUmxLa0doanoxZm9a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2543</Words>
  <Characters>13736</Characters>
  <Application>Microsoft Office Word</Application>
  <DocSecurity>0</DocSecurity>
  <Lines>114</Lines>
  <Paragraphs>32</Paragraphs>
  <ScaleCrop>false</ScaleCrop>
  <Company/>
  <LinksUpToDate>false</LinksUpToDate>
  <CharactersWithSpaces>16247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delia</dc:creator>
  <cp:lastModifiedBy>Rauge.Lima</cp:lastModifiedBy>
  <cp:revision>2</cp:revision>
  <dcterms:created xsi:type="dcterms:W3CDTF">2026-02-02T15:04:00Z</dcterms:created>
  <dcterms:modified xsi:type="dcterms:W3CDTF">2026-02-03T17:09:00Z</dcterms:modified>
</cp:coreProperties>
</file>